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57" w:lineRule="atLeast"/>
        <w:ind w:left="0" w:right="0"/>
        <w:jc w:val="both"/>
        <w:rPr>
          <w:sz w:val="39"/>
          <w:szCs w:val="21"/>
          <w:highlight w:val="none"/>
          <w:lang w:val="en-US"/>
        </w:rPr>
      </w:pPr>
    </w:p>
    <w:p>
      <w:pPr>
        <w:keepNext w:val="0"/>
        <w:keepLines w:val="0"/>
        <w:widowControl/>
        <w:suppressLineNumbers w:val="0"/>
        <w:spacing w:before="0" w:beforeAutospacing="0" w:after="0" w:afterAutospacing="0" w:line="357" w:lineRule="atLeast"/>
        <w:ind w:left="0" w:right="0"/>
        <w:jc w:val="both"/>
        <w:rPr>
          <w:sz w:val="39"/>
          <w:szCs w:val="21"/>
          <w:highlight w:val="none"/>
          <w:lang w:val="en-US"/>
        </w:rPr>
      </w:pPr>
    </w:p>
    <w:p>
      <w:pPr>
        <w:keepNext w:val="0"/>
        <w:keepLines w:val="0"/>
        <w:widowControl/>
        <w:suppressLineNumbers w:val="0"/>
        <w:spacing w:before="0" w:beforeAutospacing="0" w:after="0" w:afterAutospacing="0" w:line="357" w:lineRule="atLeast"/>
        <w:ind w:left="0" w:right="0"/>
        <w:jc w:val="center"/>
        <w:rPr>
          <w:rFonts w:hint="default" w:ascii="新宋体" w:hAnsi="新宋体" w:eastAsia="新宋体" w:cs="新宋体"/>
          <w:b/>
          <w:bCs w:val="0"/>
          <w:color w:val="000000"/>
          <w:kern w:val="0"/>
          <w:sz w:val="52"/>
          <w:szCs w:val="52"/>
          <w:highlight w:val="none"/>
          <w:u w:color="000000"/>
          <w:lang w:val="en-US" w:eastAsia="zh-CN" w:bidi="ar"/>
        </w:rPr>
      </w:pPr>
      <w:r>
        <w:rPr>
          <w:rFonts w:hint="eastAsia" w:ascii="新宋体" w:hAnsi="新宋体" w:eastAsia="新宋体" w:cs="新宋体"/>
          <w:b/>
          <w:bCs w:val="0"/>
          <w:color w:val="000000"/>
          <w:kern w:val="0"/>
          <w:sz w:val="52"/>
          <w:szCs w:val="52"/>
          <w:highlight w:val="none"/>
          <w:u w:color="000000"/>
          <w:lang w:val="en-US" w:eastAsia="zh-CN" w:bidi="ar"/>
        </w:rPr>
        <w:t>2023年度滁州市地方金融风险监测预警服务采购项目</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b/>
          <w:bCs w:val="0"/>
          <w:color w:val="000000"/>
          <w:kern w:val="0"/>
          <w:sz w:val="84"/>
          <w:szCs w:val="84"/>
          <w:highlight w:val="none"/>
          <w:u w:color="000000"/>
          <w:lang w:val="en-US" w:eastAsia="zh-CN" w:bidi="ar"/>
        </w:rPr>
      </w:pP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bCs/>
          <w:color w:val="0000FF"/>
          <w:sz w:val="28"/>
          <w:szCs w:val="28"/>
          <w:highlight w:val="none"/>
          <w:lang w:val="en-US"/>
        </w:rPr>
      </w:pPr>
      <w:r>
        <w:rPr>
          <w:rFonts w:hint="eastAsia" w:ascii="宋体" w:hAnsi="宋体" w:eastAsia="宋体" w:cs="宋体"/>
          <w:b/>
          <w:bCs w:val="0"/>
          <w:color w:val="000000"/>
          <w:kern w:val="0"/>
          <w:sz w:val="84"/>
          <w:szCs w:val="84"/>
          <w:highlight w:val="none"/>
          <w:u w:color="000000"/>
          <w:lang w:val="en-US" w:eastAsia="zh-CN" w:bidi="ar"/>
        </w:rPr>
        <w:t>招 标 文 件</w:t>
      </w:r>
    </w:p>
    <w:p>
      <w:pPr>
        <w:keepNext w:val="0"/>
        <w:keepLines w:val="0"/>
        <w:widowControl/>
        <w:suppressLineNumbers w:val="0"/>
        <w:spacing w:before="0" w:beforeAutospacing="0" w:after="0" w:afterAutospacing="0" w:line="357" w:lineRule="atLeast"/>
        <w:ind w:left="0" w:right="0" w:firstLine="2520" w:firstLineChars="900"/>
        <w:jc w:val="both"/>
        <w:rPr>
          <w:rFonts w:hint="eastAsia" w:ascii="宋体" w:hAnsi="宋体" w:eastAsia="宋体" w:cs="宋体"/>
          <w:highlight w:val="none"/>
          <w:lang w:val="en-US"/>
        </w:rPr>
      </w:pPr>
      <w:r>
        <w:rPr>
          <w:rFonts w:hint="eastAsia" w:ascii="宋体" w:hAnsi="宋体" w:eastAsia="宋体" w:cs="宋体"/>
          <w:bCs/>
          <w:color w:val="0000FF"/>
          <w:kern w:val="0"/>
          <w:sz w:val="28"/>
          <w:szCs w:val="28"/>
          <w:highlight w:val="none"/>
          <w:u w:color="000000"/>
          <w:lang w:val="en-US" w:eastAsia="zh-CN" w:bidi="ar"/>
        </w:rPr>
        <w:t xml:space="preserve">                 </w:t>
      </w:r>
    </w:p>
    <w:p>
      <w:pPr>
        <w:pStyle w:val="19"/>
        <w:widowControl/>
        <w:rPr>
          <w:highlight w:val="none"/>
          <w:lang w:val="en-US"/>
        </w:rPr>
      </w:pPr>
      <w:r>
        <w:rPr>
          <w:highlight w:val="none"/>
          <w:lang w:val="en-US"/>
        </w:rPr>
        <w:t xml:space="preserve"> </w:t>
      </w:r>
    </w:p>
    <w:p>
      <w:pPr>
        <w:pStyle w:val="19"/>
        <w:widowControl/>
        <w:rPr>
          <w:highlight w:val="none"/>
          <w:lang w:val="en-US"/>
        </w:rPr>
      </w:pPr>
      <w:r>
        <w:rPr>
          <w:highlight w:val="none"/>
          <w:lang w:val="en-US"/>
        </w:rPr>
        <w:t xml:space="preserve"> </w:t>
      </w:r>
    </w:p>
    <w:p>
      <w:pPr>
        <w:pStyle w:val="19"/>
        <w:widowControl/>
        <w:rPr>
          <w:highlight w:val="none"/>
          <w:lang w:val="en-US"/>
        </w:rPr>
      </w:pPr>
      <w:r>
        <w:rPr>
          <w:highlight w:val="none"/>
          <w:lang w:val="en-US"/>
        </w:rPr>
        <w:t xml:space="preserve"> </w:t>
      </w:r>
    </w:p>
    <w:p>
      <w:pPr>
        <w:pStyle w:val="19"/>
        <w:widowControl/>
        <w:rPr>
          <w:highlight w:val="none"/>
          <w:lang w:val="en-US"/>
        </w:rPr>
      </w:pPr>
      <w:r>
        <w:rPr>
          <w:highlight w:val="none"/>
          <w:lang w:val="en-US"/>
        </w:rPr>
        <w:t xml:space="preserve"> </w:t>
      </w:r>
    </w:p>
    <w:p>
      <w:pPr>
        <w:pStyle w:val="19"/>
        <w:widowControl/>
        <w:rPr>
          <w:rFonts w:eastAsia="宋体"/>
          <w:highlight w:val="none"/>
          <w:lang w:val="en-US"/>
        </w:rPr>
      </w:pPr>
      <w:r>
        <w:rPr>
          <w:highlight w:val="none"/>
          <w:lang w:val="en-US"/>
        </w:rPr>
        <w:t xml:space="preserve"> </w:t>
      </w:r>
    </w:p>
    <w:p>
      <w:pPr>
        <w:adjustRightInd w:val="0"/>
        <w:snapToGrid w:val="0"/>
        <w:ind w:firstLine="302" w:firstLineChars="94"/>
        <w:rPr>
          <w:rFonts w:hint="default" w:ascii="宋体" w:hAnsi="宋体" w:eastAsiaTheme="minorEastAsia"/>
          <w:b/>
          <w:sz w:val="32"/>
          <w:highlight w:val="none"/>
          <w:u w:val="thick"/>
          <w:lang w:val="en-US" w:eastAsia="zh-CN"/>
        </w:rPr>
      </w:pPr>
      <w:r>
        <w:rPr>
          <w:rFonts w:hint="eastAsia" w:ascii="宋体" w:hAnsi="宋体"/>
          <w:b/>
          <w:sz w:val="32"/>
          <w:highlight w:val="none"/>
          <w:lang w:val="en-US" w:eastAsia="zh-CN"/>
        </w:rPr>
        <w:t>采</w:t>
      </w:r>
      <w:r>
        <w:rPr>
          <w:rFonts w:hint="eastAsia" w:ascii="宋体" w:hAnsi="宋体"/>
          <w:b/>
          <w:sz w:val="32"/>
          <w:highlight w:val="none"/>
        </w:rPr>
        <w:t xml:space="preserve">  </w:t>
      </w:r>
      <w:r>
        <w:rPr>
          <w:rFonts w:hint="eastAsia" w:ascii="宋体" w:hAnsi="宋体"/>
          <w:b/>
          <w:sz w:val="32"/>
          <w:highlight w:val="none"/>
          <w:lang w:val="en-US" w:eastAsia="zh-CN"/>
        </w:rPr>
        <w:t>购</w:t>
      </w:r>
      <w:r>
        <w:rPr>
          <w:rFonts w:hint="eastAsia" w:ascii="宋体" w:hAnsi="宋体"/>
          <w:b/>
          <w:sz w:val="32"/>
          <w:highlight w:val="none"/>
        </w:rPr>
        <w:t xml:space="preserve">  人:</w:t>
      </w:r>
      <w:r>
        <w:rPr>
          <w:rFonts w:hint="eastAsia" w:ascii="宋体" w:hAnsi="宋体"/>
          <w:b/>
          <w:sz w:val="32"/>
          <w:highlight w:val="none"/>
          <w:u w:val="thick"/>
        </w:rPr>
        <w:t xml:space="preserve">  </w:t>
      </w:r>
      <w:r>
        <w:rPr>
          <w:rFonts w:hint="eastAsia" w:ascii="宋体" w:hAnsi="宋体"/>
          <w:b/>
          <w:sz w:val="32"/>
          <w:highlight w:val="none"/>
          <w:u w:val="thick"/>
          <w:lang w:val="en-US" w:eastAsia="zh-CN"/>
        </w:rPr>
        <w:t xml:space="preserve">     </w:t>
      </w:r>
      <w:r>
        <w:rPr>
          <w:rFonts w:hint="eastAsia" w:ascii="宋体" w:hAnsi="宋体"/>
          <w:b/>
          <w:sz w:val="32"/>
          <w:highlight w:val="none"/>
          <w:u w:val="thick"/>
          <w:lang w:eastAsia="zh-CN"/>
        </w:rPr>
        <w:t>滁州市地方金融监督管理局</w:t>
      </w:r>
      <w:r>
        <w:rPr>
          <w:rFonts w:hint="eastAsia" w:ascii="宋体" w:hAnsi="宋体"/>
          <w:b/>
          <w:sz w:val="32"/>
          <w:highlight w:val="none"/>
          <w:u w:val="thick"/>
          <w:lang w:val="en-US" w:eastAsia="zh-CN"/>
        </w:rPr>
        <w:t xml:space="preserve">       </w:t>
      </w:r>
    </w:p>
    <w:p>
      <w:pPr>
        <w:adjustRightInd w:val="0"/>
        <w:snapToGrid w:val="0"/>
        <w:ind w:firstLine="302" w:firstLineChars="94"/>
        <w:rPr>
          <w:rFonts w:hint="eastAsia" w:ascii="宋体" w:hAnsi="宋体"/>
          <w:b/>
          <w:sz w:val="32"/>
          <w:highlight w:val="none"/>
          <w:u w:val="thick"/>
        </w:rPr>
      </w:pPr>
    </w:p>
    <w:p>
      <w:pPr>
        <w:adjustRightInd w:val="0"/>
        <w:snapToGrid w:val="0"/>
        <w:ind w:firstLine="340" w:firstLineChars="94"/>
        <w:rPr>
          <w:rFonts w:hint="eastAsia" w:ascii="宋体" w:hAnsi="宋体"/>
          <w:spacing w:val="20"/>
          <w:sz w:val="32"/>
          <w:highlight w:val="none"/>
          <w:u w:val="single"/>
        </w:rPr>
      </w:pPr>
      <w:r>
        <w:rPr>
          <w:rFonts w:hint="eastAsia" w:ascii="宋体" w:hAnsi="宋体"/>
          <w:b/>
          <w:spacing w:val="20"/>
          <w:sz w:val="32"/>
          <w:highlight w:val="none"/>
          <w:lang w:val="en-US" w:eastAsia="zh-CN"/>
        </w:rPr>
        <w:t>采购</w:t>
      </w:r>
      <w:r>
        <w:rPr>
          <w:rFonts w:hint="eastAsia" w:ascii="宋体" w:hAnsi="宋体"/>
          <w:b/>
          <w:spacing w:val="20"/>
          <w:sz w:val="32"/>
          <w:highlight w:val="none"/>
        </w:rPr>
        <w:t>代理机构:</w:t>
      </w:r>
      <w:r>
        <w:rPr>
          <w:rFonts w:hint="eastAsia" w:ascii="宋体" w:hAnsi="宋体"/>
          <w:b/>
          <w:spacing w:val="20"/>
          <w:sz w:val="32"/>
          <w:highlight w:val="none"/>
          <w:u w:val="thick"/>
        </w:rPr>
        <w:t xml:space="preserve"> </w:t>
      </w:r>
      <w:r>
        <w:rPr>
          <w:rFonts w:hint="eastAsia" w:ascii="宋体" w:hAnsi="宋体"/>
          <w:b/>
          <w:sz w:val="32"/>
          <w:highlight w:val="none"/>
          <w:u w:val="thick"/>
        </w:rPr>
        <w:t xml:space="preserve">滁州市城投工程咨询管理有限公司   </w:t>
      </w:r>
    </w:p>
    <w:p>
      <w:pPr>
        <w:adjustRightInd w:val="0"/>
        <w:snapToGrid w:val="0"/>
        <w:rPr>
          <w:rFonts w:hint="eastAsia" w:ascii="宋体" w:hAnsi="宋体"/>
          <w:spacing w:val="20"/>
          <w:sz w:val="32"/>
          <w:highlight w:val="none"/>
          <w:u w:val="single"/>
        </w:rPr>
      </w:pPr>
    </w:p>
    <w:p>
      <w:pPr>
        <w:adjustRightInd w:val="0"/>
        <w:snapToGrid w:val="0"/>
        <w:spacing w:line="460" w:lineRule="exact"/>
        <w:ind w:firstLine="354" w:firstLineChars="98"/>
        <w:rPr>
          <w:rFonts w:hint="eastAsia" w:ascii="宋体" w:hAnsi="宋体"/>
          <w:b/>
          <w:spacing w:val="20"/>
          <w:sz w:val="32"/>
          <w:szCs w:val="32"/>
          <w:highlight w:val="none"/>
        </w:rPr>
      </w:pPr>
      <w:r>
        <w:rPr>
          <w:rFonts w:hint="eastAsia" w:ascii="宋体" w:hAnsi="宋体"/>
          <w:b/>
          <w:spacing w:val="20"/>
          <w:sz w:val="32"/>
          <w:highlight w:val="none"/>
        </w:rPr>
        <w:t>发 布 日 期:</w:t>
      </w:r>
      <w:r>
        <w:rPr>
          <w:rFonts w:hint="eastAsia" w:ascii="宋体" w:hAnsi="宋体"/>
          <w:b/>
          <w:sz w:val="32"/>
          <w:highlight w:val="none"/>
          <w:u w:val="thick"/>
        </w:rPr>
        <w:t xml:space="preserve">           </w:t>
      </w:r>
      <w:r>
        <w:rPr>
          <w:rFonts w:hint="eastAsia" w:ascii="宋体" w:hAnsi="宋体"/>
          <w:b/>
          <w:sz w:val="32"/>
          <w:highlight w:val="none"/>
          <w:u w:val="thick"/>
          <w:lang w:val="en-US" w:eastAsia="zh-CN"/>
        </w:rPr>
        <w:t xml:space="preserve"> </w:t>
      </w:r>
      <w:r>
        <w:rPr>
          <w:rFonts w:hint="eastAsia" w:ascii="宋体" w:hAnsi="宋体"/>
          <w:b/>
          <w:sz w:val="32"/>
          <w:highlight w:val="none"/>
          <w:u w:val="thick"/>
        </w:rPr>
        <w:t>202</w:t>
      </w:r>
      <w:r>
        <w:rPr>
          <w:rFonts w:hint="eastAsia" w:ascii="宋体" w:hAnsi="宋体"/>
          <w:b/>
          <w:sz w:val="32"/>
          <w:highlight w:val="none"/>
          <w:u w:val="thick"/>
          <w:lang w:val="en-US" w:eastAsia="zh-CN"/>
        </w:rPr>
        <w:t>3</w:t>
      </w:r>
      <w:r>
        <w:rPr>
          <w:rFonts w:hint="eastAsia" w:ascii="宋体" w:hAnsi="宋体"/>
          <w:b/>
          <w:sz w:val="32"/>
          <w:highlight w:val="none"/>
          <w:u w:val="thick"/>
        </w:rPr>
        <w:t>年</w:t>
      </w:r>
      <w:r>
        <w:rPr>
          <w:rFonts w:hint="eastAsia" w:ascii="宋体" w:hAnsi="宋体"/>
          <w:b/>
          <w:sz w:val="32"/>
          <w:highlight w:val="none"/>
          <w:u w:val="thick"/>
          <w:lang w:val="en-US" w:eastAsia="zh-CN"/>
        </w:rPr>
        <w:t>7</w:t>
      </w:r>
      <w:r>
        <w:rPr>
          <w:rFonts w:hint="eastAsia" w:ascii="宋体" w:hAnsi="宋体"/>
          <w:b/>
          <w:sz w:val="32"/>
          <w:highlight w:val="none"/>
          <w:u w:val="thick"/>
        </w:rPr>
        <w:t xml:space="preserve">月            </w:t>
      </w:r>
    </w:p>
    <w:p>
      <w:pPr>
        <w:pStyle w:val="2"/>
        <w:widowControl/>
        <w:spacing w:before="0" w:beforeAutospacing="0" w:after="120" w:afterAutospacing="0"/>
        <w:ind w:leftChars="200" w:right="0"/>
        <w:rPr>
          <w:highlight w:val="none"/>
          <w:lang w:val="en-US"/>
        </w:rPr>
      </w:pPr>
      <w:r>
        <w:rPr>
          <w:highlight w:val="none"/>
          <w:lang w:val="en-US"/>
        </w:rPr>
        <w:t xml:space="preserve"> </w:t>
      </w:r>
    </w:p>
    <w:p>
      <w:pPr>
        <w:keepNext w:val="0"/>
        <w:keepLines w:val="0"/>
        <w:widowControl/>
        <w:suppressLineNumbers w:val="0"/>
        <w:spacing w:before="0" w:beforeAutospacing="0" w:after="0" w:afterAutospacing="0" w:line="357" w:lineRule="atLeast"/>
        <w:ind w:left="0" w:right="-216" w:rightChars="-103"/>
        <w:jc w:val="center"/>
        <w:rPr>
          <w:rFonts w:hint="eastAsia" w:ascii="宋体" w:hAnsi="宋体" w:eastAsia="宋体" w:cs="宋体"/>
          <w:b/>
          <w:bCs w:val="0"/>
          <w:sz w:val="36"/>
          <w:szCs w:val="36"/>
          <w:highlight w:val="none"/>
          <w:lang w:val="en-US"/>
        </w:rPr>
      </w:pPr>
      <w:r>
        <w:rPr>
          <w:rFonts w:hint="eastAsia" w:ascii="宋体" w:hAnsi="宋体" w:eastAsia="宋体" w:cs="宋体"/>
          <w:b/>
          <w:bCs w:val="0"/>
          <w:color w:val="000000"/>
          <w:kern w:val="0"/>
          <w:sz w:val="36"/>
          <w:szCs w:val="36"/>
          <w:highlight w:val="none"/>
          <w:u w:color="000000"/>
          <w:lang w:val="en-US" w:eastAsia="zh-CN" w:bidi="ar"/>
        </w:rPr>
        <w:t xml:space="preserve"> </w:t>
      </w:r>
    </w:p>
    <w:p>
      <w:pPr>
        <w:jc w:val="center"/>
        <w:rPr>
          <w:rFonts w:hint="eastAsia" w:ascii="宋体" w:hAnsi="宋体" w:eastAsia="宋体" w:cs="宋体"/>
          <w:b/>
          <w:bCs w:val="0"/>
          <w:color w:val="000000"/>
          <w:kern w:val="0"/>
          <w:sz w:val="36"/>
          <w:szCs w:val="36"/>
          <w:highlight w:val="none"/>
          <w:u w:color="000000"/>
          <w:lang w:val="en-US" w:eastAsia="zh-CN" w:bidi="ar"/>
        </w:rPr>
      </w:pPr>
    </w:p>
    <w:p>
      <w:pPr>
        <w:jc w:val="center"/>
        <w:rPr>
          <w:rFonts w:hint="eastAsia" w:ascii="宋体" w:hAnsi="宋体" w:eastAsia="宋体" w:cs="宋体"/>
          <w:b/>
          <w:bCs w:val="0"/>
          <w:sz w:val="36"/>
          <w:szCs w:val="36"/>
          <w:highlight w:val="none"/>
          <w:lang w:val="en-US"/>
        </w:rPr>
      </w:pPr>
      <w:r>
        <w:rPr>
          <w:rFonts w:hint="eastAsia" w:ascii="宋体" w:hAnsi="宋体" w:eastAsia="宋体" w:cs="宋体"/>
          <w:b/>
          <w:bCs w:val="0"/>
          <w:color w:val="000000"/>
          <w:kern w:val="0"/>
          <w:sz w:val="36"/>
          <w:szCs w:val="36"/>
          <w:highlight w:val="none"/>
          <w:u w:color="000000"/>
          <w:lang w:val="en-US" w:eastAsia="zh-CN" w:bidi="ar"/>
        </w:rPr>
        <w:t xml:space="preserve">目 </w:t>
      </w:r>
      <w:r>
        <w:rPr>
          <w:rFonts w:hint="default" w:ascii="Times New Roman" w:hAnsi="Times New Roman" w:eastAsia="宋体" w:cs="Times New Roman"/>
          <w:b/>
          <w:bCs w:val="0"/>
          <w:color w:val="000000"/>
          <w:kern w:val="0"/>
          <w:sz w:val="36"/>
          <w:szCs w:val="36"/>
          <w:highlight w:val="none"/>
          <w:u w:color="000000"/>
          <w:lang w:val="en-US" w:eastAsia="zh-CN" w:bidi="ar"/>
        </w:rPr>
        <w:t xml:space="preserve"> </w:t>
      </w:r>
      <w:r>
        <w:rPr>
          <w:rFonts w:hint="eastAsia" w:ascii="宋体" w:hAnsi="宋体" w:eastAsia="宋体" w:cs="宋体"/>
          <w:b/>
          <w:bCs w:val="0"/>
          <w:color w:val="000000"/>
          <w:kern w:val="0"/>
          <w:sz w:val="36"/>
          <w:szCs w:val="36"/>
          <w:highlight w:val="none"/>
          <w:u w:color="000000"/>
          <w:lang w:val="en-US" w:eastAsia="zh-CN" w:bidi="ar"/>
        </w:rPr>
        <w:t>录</w:t>
      </w:r>
    </w:p>
    <w:p>
      <w:pPr>
        <w:keepNext w:val="0"/>
        <w:keepLines w:val="0"/>
        <w:widowControl/>
        <w:suppressLineNumbers w:val="0"/>
        <w:spacing w:before="0" w:beforeAutospacing="0" w:after="0" w:afterAutospacing="0" w:line="720" w:lineRule="auto"/>
        <w:ind w:left="0" w:right="0"/>
        <w:jc w:val="both"/>
        <w:rPr>
          <w:highlight w:val="none"/>
          <w:lang w:val="en-US"/>
        </w:rPr>
      </w:pPr>
      <w:r>
        <w:rPr>
          <w:rFonts w:hint="eastAsia" w:ascii="Times New Roman" w:hAnsi="Times New Roman" w:eastAsia="宋体" w:cs="宋体"/>
          <w:color w:val="000000"/>
          <w:kern w:val="0"/>
          <w:sz w:val="21"/>
          <w:szCs w:val="21"/>
          <w:highlight w:val="none"/>
          <w:u w:color="000000"/>
          <w:lang w:val="en-US" w:eastAsia="zh-CN" w:bidi="ar"/>
        </w:rPr>
        <w:t>第一章</w:t>
      </w:r>
      <w:r>
        <w:rPr>
          <w:rFonts w:hint="default" w:ascii="Times New Roman" w:hAnsi="Times New Roman" w:eastAsia="宋体" w:cs="Times New Roman"/>
          <w:color w:val="000000"/>
          <w:kern w:val="0"/>
          <w:sz w:val="21"/>
          <w:szCs w:val="21"/>
          <w:highlight w:val="none"/>
          <w:u w:color="000000"/>
          <w:lang w:val="en-US" w:eastAsia="zh-CN" w:bidi="ar"/>
        </w:rPr>
        <w:t xml:space="preserve">  </w:t>
      </w:r>
      <w:r>
        <w:rPr>
          <w:rFonts w:hint="eastAsia" w:ascii="Times New Roman" w:hAnsi="Times New Roman" w:eastAsia="宋体" w:cs="宋体"/>
          <w:color w:val="000000"/>
          <w:kern w:val="0"/>
          <w:sz w:val="21"/>
          <w:szCs w:val="21"/>
          <w:highlight w:val="none"/>
          <w:u w:color="000000"/>
          <w:lang w:val="en-US" w:eastAsia="zh-CN" w:bidi="ar"/>
        </w:rPr>
        <w:t>招标公告</w:t>
      </w:r>
      <w:bookmarkStart w:id="0" w:name="OLE_LINK4"/>
      <w:r>
        <w:rPr>
          <w:rFonts w:hint="eastAsia" w:ascii="宋体" w:hAnsi="宋体" w:eastAsia="宋体" w:cs="宋体"/>
          <w:color w:val="000000"/>
          <w:kern w:val="0"/>
          <w:sz w:val="24"/>
          <w:szCs w:val="24"/>
          <w:highlight w:val="none"/>
          <w:u w:color="000000"/>
          <w:lang w:val="en-US" w:eastAsia="zh-CN" w:bidi="ar"/>
        </w:rPr>
        <w:t>…………………………………………………………………</w:t>
      </w:r>
      <w:bookmarkEnd w:id="0"/>
      <w:r>
        <w:rPr>
          <w:rFonts w:hint="default" w:ascii="Times New Roman" w:hAnsi="Times New Roman" w:eastAsia="宋体" w:cs="Times New Roman"/>
          <w:color w:val="000000"/>
          <w:kern w:val="0"/>
          <w:sz w:val="21"/>
          <w:szCs w:val="21"/>
          <w:highlight w:val="none"/>
          <w:u w:color="000000"/>
          <w:lang w:val="en-US" w:eastAsia="zh-CN" w:bidi="ar"/>
        </w:rPr>
        <w:t>1</w:t>
      </w:r>
    </w:p>
    <w:p>
      <w:pPr>
        <w:keepNext w:val="0"/>
        <w:keepLines w:val="0"/>
        <w:widowControl/>
        <w:suppressLineNumbers w:val="0"/>
        <w:spacing w:before="0" w:beforeAutospacing="0" w:after="0" w:afterAutospacing="0" w:line="720" w:lineRule="auto"/>
        <w:ind w:left="0" w:right="0"/>
        <w:jc w:val="both"/>
        <w:rPr>
          <w:highlight w:val="none"/>
          <w:lang w:val="en-US"/>
        </w:rPr>
      </w:pPr>
      <w:r>
        <w:rPr>
          <w:rFonts w:hint="eastAsia" w:ascii="Times New Roman" w:hAnsi="Times New Roman" w:eastAsia="宋体" w:cs="宋体"/>
          <w:color w:val="000000"/>
          <w:kern w:val="0"/>
          <w:sz w:val="21"/>
          <w:szCs w:val="21"/>
          <w:highlight w:val="none"/>
          <w:u w:color="000000"/>
          <w:lang w:val="en-US" w:eastAsia="zh-CN" w:bidi="ar"/>
        </w:rPr>
        <w:t>第二章</w:t>
      </w:r>
      <w:r>
        <w:rPr>
          <w:rFonts w:hint="default" w:ascii="Times New Roman" w:hAnsi="Times New Roman" w:eastAsia="宋体" w:cs="Times New Roman"/>
          <w:color w:val="000000"/>
          <w:kern w:val="0"/>
          <w:sz w:val="21"/>
          <w:szCs w:val="21"/>
          <w:highlight w:val="none"/>
          <w:u w:color="000000"/>
          <w:lang w:val="en-US" w:eastAsia="zh-CN" w:bidi="ar"/>
        </w:rPr>
        <w:t xml:space="preserve">  </w:t>
      </w:r>
      <w:r>
        <w:rPr>
          <w:rFonts w:hint="eastAsia" w:ascii="Times New Roman" w:hAnsi="Times New Roman" w:eastAsia="宋体" w:cs="宋体"/>
          <w:color w:val="000000"/>
          <w:kern w:val="0"/>
          <w:sz w:val="21"/>
          <w:szCs w:val="21"/>
          <w:highlight w:val="none"/>
          <w:u w:color="000000"/>
          <w:lang w:val="en-US" w:eastAsia="zh-CN" w:bidi="ar"/>
        </w:rPr>
        <w:t>投标人须知</w:t>
      </w:r>
      <w:r>
        <w:rPr>
          <w:rFonts w:hint="eastAsia" w:ascii="宋体" w:hAnsi="宋体" w:eastAsia="宋体" w:cs="宋体"/>
          <w:color w:val="000000"/>
          <w:kern w:val="0"/>
          <w:sz w:val="24"/>
          <w:szCs w:val="24"/>
          <w:highlight w:val="none"/>
          <w:u w:color="000000"/>
          <w:lang w:val="en-US" w:eastAsia="zh-CN" w:bidi="ar"/>
        </w:rPr>
        <w:t>………………………………………………………………</w:t>
      </w:r>
      <w:r>
        <w:rPr>
          <w:rFonts w:hint="default" w:ascii="Times New Roman" w:hAnsi="Times New Roman" w:eastAsia="宋体" w:cs="Times New Roman"/>
          <w:color w:val="000000"/>
          <w:kern w:val="0"/>
          <w:sz w:val="21"/>
          <w:szCs w:val="21"/>
          <w:highlight w:val="none"/>
          <w:u w:color="000000"/>
          <w:lang w:val="en-US" w:eastAsia="zh-CN" w:bidi="ar"/>
        </w:rPr>
        <w:t>3</w:t>
      </w:r>
    </w:p>
    <w:p>
      <w:pPr>
        <w:keepNext w:val="0"/>
        <w:keepLines w:val="0"/>
        <w:widowControl/>
        <w:suppressLineNumbers w:val="0"/>
        <w:spacing w:before="0" w:beforeAutospacing="0" w:after="0" w:afterAutospacing="0" w:line="720" w:lineRule="auto"/>
        <w:ind w:left="0" w:right="0"/>
        <w:jc w:val="both"/>
        <w:rPr>
          <w:highlight w:val="none"/>
          <w:lang w:val="en-US"/>
        </w:rPr>
      </w:pPr>
      <w:r>
        <w:rPr>
          <w:rFonts w:hint="eastAsia" w:ascii="Times New Roman" w:hAnsi="Times New Roman" w:eastAsia="宋体" w:cs="宋体"/>
          <w:color w:val="000000"/>
          <w:kern w:val="0"/>
          <w:sz w:val="21"/>
          <w:szCs w:val="21"/>
          <w:highlight w:val="none"/>
          <w:u w:color="000000"/>
          <w:lang w:val="en-US" w:eastAsia="zh-CN" w:bidi="ar"/>
        </w:rPr>
        <w:t>第三章</w:t>
      </w:r>
      <w:r>
        <w:rPr>
          <w:rFonts w:hint="default" w:ascii="Times New Roman" w:hAnsi="Times New Roman" w:eastAsia="宋体" w:cs="Times New Roman"/>
          <w:color w:val="000000"/>
          <w:kern w:val="0"/>
          <w:sz w:val="21"/>
          <w:szCs w:val="21"/>
          <w:highlight w:val="none"/>
          <w:u w:color="000000"/>
          <w:lang w:val="en-US" w:eastAsia="zh-CN" w:bidi="ar"/>
        </w:rPr>
        <w:t xml:space="preserve">  </w:t>
      </w:r>
      <w:r>
        <w:rPr>
          <w:rFonts w:hint="eastAsia" w:ascii="Times New Roman" w:hAnsi="Times New Roman" w:eastAsia="宋体" w:cs="宋体"/>
          <w:color w:val="000000"/>
          <w:kern w:val="0"/>
          <w:sz w:val="21"/>
          <w:szCs w:val="21"/>
          <w:highlight w:val="none"/>
          <w:u w:color="000000"/>
          <w:lang w:val="en-US" w:eastAsia="zh-CN" w:bidi="ar"/>
        </w:rPr>
        <w:t xml:space="preserve">评标办法 </w:t>
      </w:r>
      <w:r>
        <w:rPr>
          <w:rFonts w:hint="eastAsia" w:ascii="宋体" w:hAnsi="宋体" w:eastAsia="宋体" w:cs="宋体"/>
          <w:color w:val="000000"/>
          <w:kern w:val="0"/>
          <w:sz w:val="24"/>
          <w:szCs w:val="24"/>
          <w:highlight w:val="none"/>
          <w:u w:color="000000"/>
          <w:lang w:val="en-US" w:eastAsia="zh-CN" w:bidi="ar"/>
        </w:rPr>
        <w:t>………………………………………………………………</w:t>
      </w:r>
      <w:r>
        <w:rPr>
          <w:rFonts w:hint="default" w:ascii="Times New Roman" w:hAnsi="Times New Roman" w:eastAsia="宋体" w:cs="Times New Roman"/>
          <w:color w:val="000000"/>
          <w:kern w:val="0"/>
          <w:sz w:val="21"/>
          <w:szCs w:val="21"/>
          <w:highlight w:val="none"/>
          <w:u w:color="000000"/>
          <w:lang w:val="en-US" w:eastAsia="zh-CN" w:bidi="ar"/>
        </w:rPr>
        <w:t>1</w:t>
      </w:r>
      <w:r>
        <w:rPr>
          <w:rFonts w:hint="eastAsia" w:ascii="Times New Roman" w:hAnsi="Times New Roman" w:eastAsia="宋体" w:cs="Times New Roman"/>
          <w:color w:val="000000"/>
          <w:kern w:val="0"/>
          <w:sz w:val="21"/>
          <w:szCs w:val="21"/>
          <w:highlight w:val="none"/>
          <w:u w:color="000000"/>
          <w:lang w:val="en-US" w:eastAsia="zh-CN" w:bidi="ar"/>
        </w:rPr>
        <w:t>6</w:t>
      </w:r>
    </w:p>
    <w:p>
      <w:pPr>
        <w:keepNext w:val="0"/>
        <w:keepLines w:val="0"/>
        <w:widowControl/>
        <w:suppressLineNumbers w:val="0"/>
        <w:spacing w:before="0" w:beforeAutospacing="0" w:after="0" w:afterAutospacing="0" w:line="720" w:lineRule="auto"/>
        <w:ind w:left="0" w:right="0"/>
        <w:jc w:val="both"/>
        <w:rPr>
          <w:rFonts w:hint="eastAsia" w:ascii="Times New Roman" w:hAnsi="Times New Roman" w:eastAsia="宋体" w:cs="Times New Roman"/>
          <w:color w:val="000000"/>
          <w:kern w:val="0"/>
          <w:sz w:val="21"/>
          <w:szCs w:val="21"/>
          <w:highlight w:val="none"/>
          <w:u w:color="000000"/>
          <w:lang w:val="en-US" w:eastAsia="zh-CN" w:bidi="ar"/>
        </w:rPr>
      </w:pPr>
      <w:r>
        <w:rPr>
          <w:rFonts w:hint="eastAsia" w:ascii="Times New Roman" w:hAnsi="Times New Roman" w:eastAsia="宋体" w:cs="宋体"/>
          <w:color w:val="000000"/>
          <w:kern w:val="0"/>
          <w:sz w:val="21"/>
          <w:szCs w:val="21"/>
          <w:highlight w:val="none"/>
          <w:u w:color="000000"/>
          <w:lang w:val="en-US" w:eastAsia="zh-CN" w:bidi="ar"/>
        </w:rPr>
        <w:t>第四章</w:t>
      </w:r>
      <w:r>
        <w:rPr>
          <w:rFonts w:hint="default" w:ascii="Times New Roman" w:hAnsi="Times New Roman" w:eastAsia="宋体" w:cs="Times New Roman"/>
          <w:color w:val="000000"/>
          <w:kern w:val="0"/>
          <w:sz w:val="21"/>
          <w:szCs w:val="21"/>
          <w:highlight w:val="none"/>
          <w:u w:color="000000"/>
          <w:lang w:val="en-US" w:eastAsia="zh-CN" w:bidi="ar"/>
        </w:rPr>
        <w:t xml:space="preserve"> </w:t>
      </w:r>
      <w:r>
        <w:rPr>
          <w:rFonts w:hint="default" w:ascii="Times New Roman" w:hAnsi="Times New Roman" w:eastAsia="宋体" w:cs="宋体"/>
          <w:color w:val="000000"/>
          <w:kern w:val="0"/>
          <w:sz w:val="21"/>
          <w:szCs w:val="21"/>
          <w:highlight w:val="none"/>
          <w:u w:color="000000"/>
          <w:lang w:val="en-US" w:eastAsia="zh-CN" w:bidi="ar"/>
        </w:rPr>
        <w:t xml:space="preserve"> </w:t>
      </w:r>
      <w:r>
        <w:rPr>
          <w:rFonts w:hint="eastAsia" w:ascii="Times New Roman" w:hAnsi="Times New Roman" w:eastAsia="宋体" w:cs="宋体"/>
          <w:color w:val="000000"/>
          <w:kern w:val="0"/>
          <w:sz w:val="21"/>
          <w:szCs w:val="21"/>
          <w:highlight w:val="none"/>
          <w:u w:color="000000"/>
          <w:lang w:val="en-US" w:eastAsia="zh-CN" w:bidi="ar"/>
        </w:rPr>
        <w:t xml:space="preserve">采购需求 </w:t>
      </w:r>
      <w:r>
        <w:rPr>
          <w:rFonts w:hint="eastAsia" w:ascii="宋体" w:hAnsi="宋体" w:eastAsia="宋体" w:cs="宋体"/>
          <w:color w:val="000000"/>
          <w:kern w:val="0"/>
          <w:sz w:val="24"/>
          <w:szCs w:val="24"/>
          <w:highlight w:val="none"/>
          <w:u w:color="000000"/>
          <w:lang w:val="en-US" w:eastAsia="zh-CN" w:bidi="ar"/>
        </w:rPr>
        <w:t>………………………………………………………………</w:t>
      </w:r>
      <w:r>
        <w:rPr>
          <w:rFonts w:hint="eastAsia" w:ascii="Times New Roman" w:hAnsi="Times New Roman" w:eastAsia="宋体" w:cs="Times New Roman"/>
          <w:color w:val="000000"/>
          <w:kern w:val="0"/>
          <w:sz w:val="21"/>
          <w:szCs w:val="21"/>
          <w:highlight w:val="none"/>
          <w:u w:color="000000"/>
          <w:lang w:val="en-US" w:eastAsia="zh-CN" w:bidi="ar"/>
        </w:rPr>
        <w:t>21</w:t>
      </w:r>
    </w:p>
    <w:p>
      <w:pPr>
        <w:keepNext w:val="0"/>
        <w:keepLines w:val="0"/>
        <w:widowControl/>
        <w:suppressLineNumbers w:val="0"/>
        <w:spacing w:before="0" w:beforeAutospacing="0" w:after="0" w:afterAutospacing="0" w:line="720" w:lineRule="auto"/>
        <w:ind w:left="0" w:right="0"/>
        <w:jc w:val="both"/>
        <w:rPr>
          <w:rFonts w:hint="default"/>
          <w:highlight w:val="none"/>
          <w:lang w:val="en-US"/>
        </w:rPr>
      </w:pPr>
      <w:r>
        <w:rPr>
          <w:rFonts w:hint="eastAsia" w:ascii="Times New Roman" w:hAnsi="Times New Roman" w:eastAsia="宋体" w:cs="宋体"/>
          <w:color w:val="000000"/>
          <w:kern w:val="0"/>
          <w:sz w:val="21"/>
          <w:szCs w:val="21"/>
          <w:highlight w:val="none"/>
          <w:u w:color="000000"/>
          <w:lang w:val="en-US" w:eastAsia="zh-CN" w:bidi="ar"/>
        </w:rPr>
        <w:t>第五章</w:t>
      </w:r>
      <w:r>
        <w:rPr>
          <w:rFonts w:hint="default" w:ascii="Times New Roman" w:hAnsi="Times New Roman" w:eastAsia="宋体" w:cs="Times New Roman"/>
          <w:color w:val="000000"/>
          <w:kern w:val="0"/>
          <w:sz w:val="21"/>
          <w:szCs w:val="21"/>
          <w:highlight w:val="none"/>
          <w:u w:color="000000"/>
          <w:lang w:val="en-US" w:eastAsia="zh-CN" w:bidi="ar"/>
        </w:rPr>
        <w:t xml:space="preserve">  </w:t>
      </w:r>
      <w:r>
        <w:rPr>
          <w:rFonts w:hint="eastAsia" w:ascii="Times New Roman" w:hAnsi="Times New Roman" w:eastAsia="宋体" w:cs="宋体"/>
          <w:color w:val="000000"/>
          <w:kern w:val="0"/>
          <w:sz w:val="21"/>
          <w:szCs w:val="21"/>
          <w:highlight w:val="none"/>
          <w:u w:color="000000"/>
          <w:lang w:val="en-US" w:eastAsia="zh-CN" w:bidi="ar"/>
        </w:rPr>
        <w:t>合同条款及格式</w:t>
      </w:r>
      <w:r>
        <w:rPr>
          <w:rFonts w:hint="eastAsia" w:ascii="宋体" w:hAnsi="宋体" w:eastAsia="宋体" w:cs="宋体"/>
          <w:color w:val="000000"/>
          <w:kern w:val="0"/>
          <w:sz w:val="24"/>
          <w:szCs w:val="24"/>
          <w:highlight w:val="none"/>
          <w:u w:color="000000"/>
          <w:lang w:val="en-US" w:eastAsia="zh-CN" w:bidi="ar"/>
        </w:rPr>
        <w:t>…………………………………………………………</w:t>
      </w:r>
      <w:r>
        <w:rPr>
          <w:rFonts w:hint="eastAsia" w:ascii="Times New Roman" w:hAnsi="Times New Roman" w:eastAsia="宋体" w:cs="Times New Roman"/>
          <w:color w:val="000000"/>
          <w:kern w:val="0"/>
          <w:sz w:val="21"/>
          <w:szCs w:val="21"/>
          <w:highlight w:val="none"/>
          <w:u w:color="000000"/>
          <w:lang w:val="en-US" w:eastAsia="zh-CN" w:bidi="ar"/>
        </w:rPr>
        <w:t>22</w:t>
      </w:r>
    </w:p>
    <w:p>
      <w:pPr>
        <w:keepNext w:val="0"/>
        <w:keepLines w:val="0"/>
        <w:widowControl/>
        <w:suppressLineNumbers w:val="0"/>
        <w:spacing w:before="0" w:beforeAutospacing="0" w:after="0" w:afterAutospacing="0" w:line="720" w:lineRule="auto"/>
        <w:ind w:left="0" w:right="0"/>
        <w:jc w:val="both"/>
        <w:rPr>
          <w:rFonts w:hint="default" w:ascii="Times New Roman" w:hAnsi="Times New Roman" w:eastAsia="宋体" w:cs="Times New Roman"/>
          <w:color w:val="000000"/>
          <w:kern w:val="0"/>
          <w:sz w:val="21"/>
          <w:szCs w:val="21"/>
          <w:highlight w:val="none"/>
          <w:u w:color="000000"/>
          <w:lang w:val="en-US" w:eastAsia="zh-CN" w:bidi="ar"/>
        </w:rPr>
      </w:pPr>
      <w:r>
        <w:rPr>
          <w:rFonts w:hint="eastAsia" w:ascii="Times New Roman" w:hAnsi="Times New Roman" w:eastAsia="宋体" w:cs="宋体"/>
          <w:color w:val="000000"/>
          <w:kern w:val="0"/>
          <w:sz w:val="21"/>
          <w:szCs w:val="21"/>
          <w:highlight w:val="none"/>
          <w:u w:color="000000"/>
          <w:lang w:val="en-US" w:eastAsia="zh-CN" w:bidi="ar"/>
        </w:rPr>
        <w:t>第六章</w:t>
      </w:r>
      <w:r>
        <w:rPr>
          <w:rFonts w:hint="default" w:ascii="Times New Roman" w:hAnsi="Times New Roman" w:eastAsia="宋体" w:cs="Times New Roman"/>
          <w:color w:val="000000"/>
          <w:kern w:val="0"/>
          <w:sz w:val="21"/>
          <w:szCs w:val="21"/>
          <w:highlight w:val="none"/>
          <w:u w:color="000000"/>
          <w:lang w:val="en-US" w:eastAsia="zh-CN" w:bidi="ar"/>
        </w:rPr>
        <w:t xml:space="preserve">  </w:t>
      </w:r>
      <w:r>
        <w:rPr>
          <w:rFonts w:hint="eastAsia" w:ascii="Times New Roman" w:hAnsi="Times New Roman" w:eastAsia="宋体" w:cs="宋体"/>
          <w:color w:val="000000"/>
          <w:kern w:val="0"/>
          <w:sz w:val="21"/>
          <w:szCs w:val="21"/>
          <w:highlight w:val="none"/>
          <w:u w:color="000000"/>
          <w:lang w:val="en-US" w:eastAsia="zh-CN" w:bidi="ar"/>
        </w:rPr>
        <w:t>投标文件格式</w:t>
      </w:r>
      <w:r>
        <w:rPr>
          <w:rFonts w:hint="eastAsia" w:ascii="宋体" w:hAnsi="宋体" w:eastAsia="宋体" w:cs="宋体"/>
          <w:color w:val="000000"/>
          <w:kern w:val="0"/>
          <w:sz w:val="24"/>
          <w:szCs w:val="24"/>
          <w:highlight w:val="none"/>
          <w:u w:color="000000"/>
          <w:lang w:val="en-US" w:eastAsia="zh-CN" w:bidi="ar"/>
        </w:rPr>
        <w:t>……………………………………………………………</w:t>
      </w:r>
      <w:r>
        <w:rPr>
          <w:rFonts w:hint="eastAsia" w:ascii="Times New Roman" w:hAnsi="Times New Roman" w:eastAsia="宋体" w:cs="Times New Roman"/>
          <w:color w:val="000000"/>
          <w:kern w:val="0"/>
          <w:sz w:val="21"/>
          <w:szCs w:val="21"/>
          <w:highlight w:val="none"/>
          <w:u w:color="000000"/>
          <w:lang w:val="en-US" w:eastAsia="zh-CN" w:bidi="ar"/>
        </w:rPr>
        <w:t>25</w:t>
      </w:r>
    </w:p>
    <w:p>
      <w:pPr>
        <w:keepNext w:val="0"/>
        <w:keepLines w:val="0"/>
        <w:widowControl/>
        <w:suppressLineNumbers w:val="0"/>
        <w:spacing w:before="0" w:beforeAutospacing="0" w:after="0" w:afterAutospacing="0" w:line="720" w:lineRule="auto"/>
        <w:ind w:left="0" w:right="0"/>
        <w:jc w:val="both"/>
        <w:rPr>
          <w:rFonts w:hint="default"/>
          <w:highlight w:val="none"/>
          <w:lang w:val="en-US"/>
        </w:rPr>
      </w:pPr>
      <w:r>
        <w:rPr>
          <w:rFonts w:hint="eastAsia" w:ascii="Times New Roman" w:hAnsi="Times New Roman" w:eastAsia="宋体" w:cs="宋体"/>
          <w:color w:val="000000"/>
          <w:kern w:val="0"/>
          <w:sz w:val="21"/>
          <w:szCs w:val="21"/>
          <w:highlight w:val="none"/>
          <w:u w:color="000000"/>
          <w:lang w:val="en-US" w:eastAsia="zh-CN" w:bidi="ar"/>
        </w:rPr>
        <w:t>第七章</w:t>
      </w:r>
      <w:r>
        <w:rPr>
          <w:rFonts w:hint="default" w:ascii="Times New Roman" w:hAnsi="Times New Roman" w:eastAsia="宋体" w:cs="Times New Roman"/>
          <w:color w:val="000000"/>
          <w:kern w:val="0"/>
          <w:sz w:val="21"/>
          <w:szCs w:val="21"/>
          <w:highlight w:val="none"/>
          <w:u w:color="000000"/>
          <w:lang w:val="en-US" w:eastAsia="zh-CN" w:bidi="ar"/>
        </w:rPr>
        <w:t xml:space="preserve">  </w:t>
      </w:r>
      <w:r>
        <w:rPr>
          <w:rFonts w:hint="eastAsia" w:ascii="Times New Roman" w:hAnsi="Times New Roman" w:eastAsia="宋体" w:cs="宋体"/>
          <w:color w:val="000000"/>
          <w:kern w:val="0"/>
          <w:sz w:val="21"/>
          <w:szCs w:val="21"/>
          <w:highlight w:val="none"/>
          <w:u w:color="000000"/>
          <w:lang w:val="en-US" w:eastAsia="zh-CN" w:bidi="ar"/>
        </w:rPr>
        <w:t xml:space="preserve">采购人、招标代理机构对本招标文件的确认 </w:t>
      </w:r>
      <w:r>
        <w:rPr>
          <w:rFonts w:hint="eastAsia" w:ascii="宋体" w:hAnsi="宋体" w:eastAsia="宋体" w:cs="宋体"/>
          <w:color w:val="000000"/>
          <w:kern w:val="0"/>
          <w:sz w:val="24"/>
          <w:szCs w:val="24"/>
          <w:highlight w:val="none"/>
          <w:u w:color="000000"/>
          <w:lang w:val="en-US" w:eastAsia="zh-CN" w:bidi="ar"/>
        </w:rPr>
        <w:t>……………………………</w:t>
      </w:r>
      <w:r>
        <w:rPr>
          <w:rFonts w:hint="eastAsia" w:ascii="Times New Roman" w:hAnsi="Times New Roman" w:eastAsia="宋体" w:cs="Times New Roman"/>
          <w:color w:val="000000"/>
          <w:kern w:val="0"/>
          <w:sz w:val="21"/>
          <w:szCs w:val="21"/>
          <w:highlight w:val="none"/>
          <w:u w:color="000000"/>
          <w:lang w:val="en-US" w:eastAsia="zh-CN" w:bidi="ar"/>
        </w:rPr>
        <w:t>34</w:t>
      </w:r>
    </w:p>
    <w:p>
      <w:pPr>
        <w:rPr>
          <w:rFonts w:hint="eastAsia" w:ascii="宋体" w:hAnsi="宋体" w:eastAsia="宋体" w:cs="宋体"/>
          <w:sz w:val="28"/>
          <w:szCs w:val="28"/>
          <w:highlight w:val="none"/>
          <w:lang w:val="en-US" w:eastAsia="zh-CN" w:bidi="ar"/>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pStyle w:val="19"/>
        <w:keepNext w:val="0"/>
        <w:keepLines w:val="0"/>
        <w:pageBreakBefore w:val="0"/>
        <w:widowControl/>
        <w:kinsoku/>
        <w:overflowPunct/>
        <w:topLinePunct w:val="0"/>
        <w:autoSpaceDN/>
        <w:bidi w:val="0"/>
        <w:adjustRightInd/>
        <w:snapToGrid/>
        <w:spacing w:beforeAutospacing="0" w:afterAutospacing="0" w:line="500" w:lineRule="exact"/>
        <w:jc w:val="center"/>
        <w:textAlignment w:val="auto"/>
        <w:rPr>
          <w:rFonts w:hint="eastAsia" w:ascii="宋体" w:hAnsi="宋体" w:eastAsia="宋体" w:cs="宋体"/>
          <w:b/>
          <w:bCs/>
          <w:highlight w:val="none"/>
          <w:lang w:val="en-US"/>
        </w:rPr>
      </w:pPr>
      <w:bookmarkStart w:id="63" w:name="_GoBack"/>
      <w:bookmarkStart w:id="1" w:name="_Toc29214"/>
      <w:bookmarkEnd w:id="1"/>
      <w:bookmarkStart w:id="2" w:name="_Toc23741_WPSOffice_Level1"/>
      <w:bookmarkEnd w:id="2"/>
      <w:r>
        <w:rPr>
          <w:rFonts w:hint="eastAsia" w:ascii="宋体" w:hAnsi="宋体" w:eastAsia="宋体" w:cs="宋体"/>
          <w:b/>
          <w:bCs/>
          <w:highlight w:val="none"/>
          <w:lang w:eastAsia="zh-CN"/>
        </w:rPr>
        <w:t>第一章</w:t>
      </w:r>
      <w:r>
        <w:rPr>
          <w:rFonts w:hint="eastAsia" w:ascii="宋体" w:hAnsi="Calibri" w:eastAsia="楷体_GB2312" w:cs="宋体"/>
          <w:b/>
          <w:bCs/>
          <w:highlight w:val="none"/>
          <w:lang w:val="en-US"/>
        </w:rPr>
        <w:t xml:space="preserve">  </w:t>
      </w:r>
      <w:bookmarkStart w:id="3" w:name="_Toc18980_WPSOffice_Level1"/>
      <w:bookmarkEnd w:id="3"/>
      <w:bookmarkStart w:id="4" w:name="_Toc7358"/>
      <w:bookmarkEnd w:id="4"/>
      <w:r>
        <w:rPr>
          <w:rFonts w:hint="eastAsia" w:ascii="宋体" w:hAnsi="宋体" w:eastAsia="宋体" w:cs="宋体"/>
          <w:b/>
          <w:bCs/>
          <w:highlight w:val="none"/>
          <w:lang w:eastAsia="zh-CN"/>
        </w:rPr>
        <w:t>招标公告</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00" w:lineRule="exact"/>
        <w:ind w:right="0" w:firstLine="480" w:firstLineChars="200"/>
        <w:jc w:val="left"/>
        <w:textAlignment w:val="auto"/>
        <w:rPr>
          <w:rFonts w:hint="eastAsia" w:ascii="宋体" w:hAnsi="宋体" w:eastAsia="宋体" w:cs="宋体"/>
          <w:color w:val="000000"/>
          <w:kern w:val="0"/>
          <w:sz w:val="24"/>
          <w:szCs w:val="24"/>
          <w:highlight w:val="none"/>
          <w:u w:color="000000"/>
          <w:lang w:val="en-US" w:eastAsia="zh-CN" w:bidi="ar"/>
        </w:rPr>
      </w:pPr>
      <w:bookmarkStart w:id="5" w:name="_Toc28359002"/>
      <w:bookmarkEnd w:id="5"/>
      <w:bookmarkStart w:id="6" w:name="_Toc58430305"/>
      <w:bookmarkEnd w:id="6"/>
      <w:bookmarkStart w:id="7" w:name="_Toc28359079"/>
      <w:bookmarkEnd w:id="7"/>
      <w:bookmarkStart w:id="8" w:name="_Toc35393621"/>
      <w:bookmarkEnd w:id="8"/>
      <w:bookmarkStart w:id="9" w:name="_Toc35393790"/>
      <w:r>
        <w:rPr>
          <w:rFonts w:hint="eastAsia" w:ascii="宋体" w:hAnsi="宋体" w:eastAsia="宋体" w:cs="宋体"/>
          <w:color w:val="000000"/>
          <w:kern w:val="0"/>
          <w:sz w:val="24"/>
          <w:szCs w:val="24"/>
          <w:highlight w:val="none"/>
          <w:u w:color="000000"/>
          <w:lang w:val="en-US" w:eastAsia="zh-CN" w:bidi="ar"/>
        </w:rPr>
        <w:t>项目概况</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00" w:lineRule="exact"/>
        <w:ind w:right="0" w:firstLine="480" w:firstLineChars="200"/>
        <w:jc w:val="left"/>
        <w:textAlignment w:val="auto"/>
        <w:rPr>
          <w:rFonts w:hint="eastAsia"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2023年度滁州市地方金融风险监测预警服务采购项目的潜在投标人应在滁州市地方金融监督管理局网站（http://jrjgj.chuzhou.gov.cn/）获取招标文件，并于2023年7月17日15时00分（北京时间）前递交投标文件。</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00" w:lineRule="exact"/>
        <w:ind w:left="0" w:right="0" w:firstLine="482" w:firstLineChars="200"/>
        <w:jc w:val="both"/>
        <w:textAlignment w:val="auto"/>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一、项目基本情况</w:t>
      </w:r>
      <w:bookmarkEnd w:id="9"/>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00" w:lineRule="exact"/>
        <w:ind w:right="0" w:firstLine="480" w:firstLineChars="200"/>
        <w:jc w:val="left"/>
        <w:textAlignment w:val="auto"/>
        <w:rPr>
          <w:rFonts w:hint="default"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项目名称：2023年度滁州市地方金融风险监测预警服务采购项目</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00" w:lineRule="exact"/>
        <w:ind w:right="0" w:firstLine="480" w:firstLineChars="200"/>
        <w:jc w:val="left"/>
        <w:textAlignment w:val="auto"/>
        <w:rPr>
          <w:rFonts w:hint="default"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项目预算金额：约4万元。</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最高限价：</w:t>
      </w:r>
      <w:r>
        <w:rPr>
          <w:rFonts w:hint="eastAsia" w:ascii="宋体" w:hAnsi="宋体" w:eastAsia="宋体" w:cs="宋体"/>
          <w:b w:val="0"/>
          <w:bCs w:val="0"/>
          <w:color w:val="000000"/>
          <w:kern w:val="0"/>
          <w:sz w:val="24"/>
          <w:szCs w:val="24"/>
          <w:highlight w:val="none"/>
          <w:u w:color="000000"/>
          <w:lang w:val="en-US" w:eastAsia="zh-CN" w:bidi="ar"/>
        </w:rPr>
        <w:t>肆万元整（¥：40000.00元），投标报价不得超过最高限价，否则按无效投标处理。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采购需求：详见《采购需求》</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服务期：1年</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本项目不接受联合体投标</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00" w:lineRule="exact"/>
        <w:ind w:left="0" w:right="0" w:firstLine="490" w:firstLineChars="200"/>
        <w:jc w:val="both"/>
        <w:textAlignment w:val="auto"/>
        <w:rPr>
          <w:rFonts w:hint="eastAsia" w:ascii="宋体" w:hAnsi="宋体" w:eastAsia="宋体" w:cs="宋体"/>
          <w:b/>
          <w:bCs w:val="0"/>
          <w:spacing w:val="2"/>
          <w:sz w:val="24"/>
          <w:szCs w:val="24"/>
          <w:highlight w:val="none"/>
          <w:lang w:val="en-US"/>
        </w:rPr>
      </w:pPr>
      <w:r>
        <w:rPr>
          <w:rFonts w:hint="eastAsia" w:ascii="宋体" w:hAnsi="宋体" w:eastAsia="宋体" w:cs="宋体"/>
          <w:b/>
          <w:bCs w:val="0"/>
          <w:color w:val="000000"/>
          <w:spacing w:val="2"/>
          <w:kern w:val="0"/>
          <w:sz w:val="24"/>
          <w:szCs w:val="24"/>
          <w:highlight w:val="none"/>
          <w:u w:color="000000"/>
          <w:lang w:val="en-US" w:eastAsia="zh-CN" w:bidi="ar"/>
        </w:rPr>
        <w:t>二、</w:t>
      </w:r>
      <w:r>
        <w:rPr>
          <w:rFonts w:hint="eastAsia" w:ascii="宋体" w:hAnsi="宋体" w:eastAsia="宋体" w:cs="宋体"/>
          <w:b/>
          <w:bCs w:val="0"/>
          <w:color w:val="000000"/>
          <w:kern w:val="0"/>
          <w:sz w:val="24"/>
          <w:szCs w:val="24"/>
          <w:highlight w:val="none"/>
          <w:u w:color="000000"/>
          <w:lang w:val="en-US" w:eastAsia="zh-CN" w:bidi="ar"/>
        </w:rPr>
        <w:t>申请人的资格要求</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1.满足《中华人民共和国政府采购法》第二十二条规定；</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2.落实政府采购政策需满足的资格要求：无；</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default"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3.本项目的特定资格要求：具有独立法人资格且具有相应服务能力。</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00" w:lineRule="exact"/>
        <w:ind w:left="0" w:right="0" w:firstLine="482" w:firstLineChars="200"/>
        <w:jc w:val="both"/>
        <w:textAlignment w:val="auto"/>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三、获取招标文件</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540"/>
        <w:jc w:val="both"/>
        <w:textAlignment w:val="auto"/>
        <w:rPr>
          <w:rFonts w:hint="eastAsia" w:ascii="宋体" w:hAnsi="宋体" w:eastAsia="宋体" w:cs="宋体"/>
          <w:sz w:val="24"/>
          <w:szCs w:val="24"/>
          <w:highlight w:val="none"/>
          <w:u w:val="single"/>
          <w:lang w:val="en-US"/>
        </w:rPr>
      </w:pPr>
      <w:r>
        <w:rPr>
          <w:rFonts w:hint="eastAsia" w:ascii="宋体" w:hAnsi="宋体" w:eastAsia="宋体" w:cs="宋体"/>
          <w:color w:val="000000"/>
          <w:kern w:val="0"/>
          <w:sz w:val="24"/>
          <w:szCs w:val="24"/>
          <w:highlight w:val="none"/>
          <w:u w:color="000000"/>
          <w:lang w:val="en-US" w:eastAsia="zh-CN" w:bidi="ar"/>
        </w:rPr>
        <w:t>时间：</w:t>
      </w:r>
      <w:r>
        <w:rPr>
          <w:rFonts w:hint="eastAsia" w:ascii="宋体" w:hAnsi="宋体" w:eastAsia="宋体" w:cs="宋体"/>
          <w:color w:val="000000"/>
          <w:kern w:val="0"/>
          <w:sz w:val="24"/>
          <w:szCs w:val="24"/>
          <w:highlight w:val="none"/>
          <w:u w:val="single" w:color="000000"/>
          <w:lang w:val="en-US" w:eastAsia="zh-CN" w:bidi="ar"/>
        </w:rPr>
        <w:t>2023年7月7日</w:t>
      </w:r>
      <w:r>
        <w:rPr>
          <w:rFonts w:hint="eastAsia" w:ascii="宋体" w:hAnsi="宋体" w:eastAsia="宋体" w:cs="宋体"/>
          <w:color w:val="000000"/>
          <w:kern w:val="0"/>
          <w:sz w:val="24"/>
          <w:szCs w:val="24"/>
          <w:highlight w:val="none"/>
          <w:u w:color="000000"/>
          <w:lang w:val="en-US" w:eastAsia="zh-CN" w:bidi="ar"/>
        </w:rPr>
        <w:t>至</w:t>
      </w:r>
      <w:r>
        <w:rPr>
          <w:rFonts w:hint="eastAsia" w:ascii="宋体" w:hAnsi="宋体" w:eastAsia="宋体" w:cs="宋体"/>
          <w:color w:val="000000"/>
          <w:kern w:val="0"/>
          <w:sz w:val="24"/>
          <w:szCs w:val="24"/>
          <w:highlight w:val="none"/>
          <w:u w:val="single" w:color="000000"/>
          <w:lang w:val="en-US" w:eastAsia="zh-CN" w:bidi="ar"/>
        </w:rPr>
        <w:t xml:space="preserve"> 2023年7月17日</w:t>
      </w:r>
    </w:p>
    <w:p>
      <w:pPr>
        <w:keepNext w:val="0"/>
        <w:keepLines w:val="0"/>
        <w:pageBreakBefore w:val="0"/>
        <w:kinsoku/>
        <w:overflowPunct/>
        <w:topLinePunct w:val="0"/>
        <w:autoSpaceDE/>
        <w:autoSpaceDN/>
        <w:bidi w:val="0"/>
        <w:adjustRightInd/>
        <w:snapToGrid/>
        <w:spacing w:line="500" w:lineRule="exact"/>
        <w:ind w:firstLine="540"/>
        <w:textAlignment w:val="auto"/>
        <w:rPr>
          <w:rFonts w:ascii="宋体" w:hAnsi="宋体" w:cs="宋体"/>
          <w:color w:val="auto"/>
          <w:sz w:val="24"/>
          <w:szCs w:val="24"/>
          <w:highlight w:val="none"/>
        </w:rPr>
      </w:pPr>
      <w:r>
        <w:rPr>
          <w:rFonts w:hint="eastAsia" w:ascii="宋体" w:hAnsi="宋体" w:eastAsia="宋体" w:cs="宋体"/>
          <w:color w:val="000000"/>
          <w:kern w:val="0"/>
          <w:sz w:val="24"/>
          <w:szCs w:val="24"/>
          <w:highlight w:val="none"/>
          <w:u w:color="000000"/>
          <w:lang w:val="en-US" w:eastAsia="zh-CN" w:bidi="ar"/>
        </w:rPr>
        <w:t>地点：</w:t>
      </w:r>
      <w:r>
        <w:rPr>
          <w:rFonts w:hint="eastAsia" w:ascii="宋体" w:hAnsi="宋体" w:cs="宋体"/>
          <w:color w:val="auto"/>
          <w:sz w:val="24"/>
          <w:szCs w:val="24"/>
          <w:highlight w:val="none"/>
          <w:lang w:eastAsia="zh-CN"/>
        </w:rPr>
        <w:t>滁州市地方金融监督管理局网站（http://jrjgj.chuzhou.gov.cn/）</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54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方式：网上下载</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54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售价：0元</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00" w:lineRule="exact"/>
        <w:ind w:left="0" w:right="0" w:firstLine="482" w:firstLineChars="200"/>
        <w:jc w:val="both"/>
        <w:textAlignment w:val="auto"/>
        <w:rPr>
          <w:rFonts w:hint="eastAsia" w:ascii="宋体" w:hAnsi="宋体" w:eastAsia="宋体" w:cs="宋体"/>
          <w:b/>
          <w:bCs w:val="0"/>
          <w:sz w:val="24"/>
          <w:szCs w:val="24"/>
          <w:highlight w:val="none"/>
          <w:lang w:val="en-US"/>
        </w:rPr>
      </w:pPr>
      <w:bookmarkStart w:id="10" w:name="_Toc58430308"/>
      <w:bookmarkEnd w:id="10"/>
      <w:bookmarkStart w:id="11" w:name="_Toc28359082"/>
      <w:bookmarkEnd w:id="11"/>
      <w:bookmarkStart w:id="12" w:name="_Toc35393793"/>
      <w:bookmarkEnd w:id="12"/>
      <w:bookmarkStart w:id="13" w:name="_Toc28359005"/>
      <w:bookmarkEnd w:id="13"/>
      <w:r>
        <w:rPr>
          <w:rFonts w:hint="eastAsia" w:ascii="宋体" w:hAnsi="宋体" w:cs="宋体"/>
          <w:b/>
          <w:color w:val="auto"/>
          <w:sz w:val="24"/>
          <w:szCs w:val="24"/>
          <w:highlight w:val="none"/>
        </w:rPr>
        <w:t>四、提交投标文件截止时间、开标时间和</w:t>
      </w:r>
      <w:r>
        <w:rPr>
          <w:rFonts w:hint="eastAsia" w:ascii="宋体" w:hAnsi="宋体" w:cs="宋体"/>
          <w:b/>
          <w:color w:val="auto"/>
          <w:sz w:val="24"/>
          <w:szCs w:val="24"/>
          <w:highlight w:val="none"/>
          <w:lang w:val="en-US" w:eastAsia="zh-CN"/>
        </w:rPr>
        <w:t>地点</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时间：</w:t>
      </w:r>
      <w:r>
        <w:rPr>
          <w:rFonts w:hint="eastAsia" w:ascii="宋体" w:hAnsi="宋体" w:eastAsia="宋体" w:cs="宋体"/>
          <w:bCs/>
          <w:color w:val="000000"/>
          <w:kern w:val="0"/>
          <w:sz w:val="24"/>
          <w:szCs w:val="24"/>
          <w:highlight w:val="none"/>
          <w:u w:val="single" w:color="000000"/>
          <w:lang w:val="en-US" w:eastAsia="zh-CN" w:bidi="ar"/>
        </w:rPr>
        <w:t>2023年7月17日15时00分</w:t>
      </w:r>
      <w:r>
        <w:rPr>
          <w:rFonts w:hint="eastAsia" w:ascii="宋体" w:hAnsi="宋体" w:eastAsia="宋体" w:cs="宋体"/>
          <w:bCs/>
          <w:color w:val="000000"/>
          <w:kern w:val="0"/>
          <w:sz w:val="24"/>
          <w:szCs w:val="24"/>
          <w:highlight w:val="none"/>
          <w:u w:color="000000"/>
          <w:lang w:val="en-US" w:eastAsia="zh-CN" w:bidi="ar"/>
        </w:rPr>
        <w:t>（北京时间）</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right="0" w:firstLine="480" w:firstLineChars="200"/>
        <w:jc w:val="both"/>
        <w:textAlignment w:val="auto"/>
        <w:rPr>
          <w:rFonts w:hint="default"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地点：滁州市龙蟠大道99号政务中心东楼626会议室</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00" w:lineRule="exact"/>
        <w:ind w:left="0" w:right="0" w:firstLine="482" w:firstLineChars="200"/>
        <w:jc w:val="both"/>
        <w:textAlignment w:val="auto"/>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五、投标保证金金额及缴纳账户</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u w:val="single"/>
          <w:lang w:val="en-US"/>
        </w:rPr>
      </w:pPr>
      <w:r>
        <w:rPr>
          <w:rFonts w:hint="eastAsia" w:ascii="宋体" w:hAnsi="宋体" w:eastAsia="宋体" w:cs="宋体"/>
          <w:bCs/>
          <w:color w:val="000000"/>
          <w:kern w:val="0"/>
          <w:sz w:val="24"/>
          <w:szCs w:val="24"/>
          <w:highlight w:val="none"/>
          <w:u w:color="000000"/>
          <w:lang w:val="en-US" w:eastAsia="zh-CN" w:bidi="ar"/>
        </w:rPr>
        <w:t>1.本项目不要求投标人提交投标保证金。</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00" w:lineRule="exact"/>
        <w:ind w:left="0" w:right="0" w:firstLine="490" w:firstLineChars="200"/>
        <w:jc w:val="both"/>
        <w:textAlignment w:val="auto"/>
        <w:rPr>
          <w:rFonts w:hint="eastAsia" w:ascii="宋体" w:hAnsi="宋体" w:eastAsia="宋体" w:cs="宋体"/>
          <w:b/>
          <w:bCs w:val="0"/>
          <w:spacing w:val="2"/>
          <w:sz w:val="24"/>
          <w:szCs w:val="24"/>
          <w:highlight w:val="none"/>
          <w:lang w:val="en-US"/>
        </w:rPr>
      </w:pPr>
      <w:r>
        <w:rPr>
          <w:rFonts w:hint="eastAsia" w:ascii="宋体" w:hAnsi="宋体" w:eastAsia="宋体" w:cs="宋体"/>
          <w:b/>
          <w:bCs w:val="0"/>
          <w:color w:val="000000"/>
          <w:spacing w:val="2"/>
          <w:kern w:val="0"/>
          <w:sz w:val="24"/>
          <w:szCs w:val="24"/>
          <w:highlight w:val="none"/>
          <w:u w:color="000000"/>
          <w:lang w:val="en-US" w:eastAsia="zh-CN" w:bidi="ar"/>
        </w:rPr>
        <w:t>六、</w:t>
      </w:r>
      <w:r>
        <w:rPr>
          <w:rFonts w:hint="eastAsia" w:ascii="宋体" w:hAnsi="宋体" w:eastAsia="宋体" w:cs="宋体"/>
          <w:b/>
          <w:bCs w:val="0"/>
          <w:color w:val="000000"/>
          <w:kern w:val="0"/>
          <w:sz w:val="24"/>
          <w:szCs w:val="24"/>
          <w:highlight w:val="none"/>
          <w:u w:color="000000"/>
          <w:lang w:val="en-US" w:eastAsia="zh-CN" w:bidi="ar"/>
        </w:rPr>
        <w:t>对本次招标提出询问，请按以下方式联系</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1.采购人信息</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 xml:space="preserve">名称：滁州市地方金融监督管理局   </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 xml:space="preserve">地址：滁州市龙蟠大道99号政务中心东6楼 </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default" w:ascii="宋体" w:hAnsi="宋体" w:eastAsia="宋体" w:cs="宋体"/>
          <w:bCs/>
          <w:color w:val="000000"/>
          <w:kern w:val="0"/>
          <w:sz w:val="24"/>
          <w:szCs w:val="24"/>
          <w:highlight w:val="none"/>
          <w:u w:color="000000"/>
          <w:lang w:val="en-US" w:eastAsia="zh-CN" w:bidi="ar"/>
        </w:rPr>
      </w:pPr>
      <w:r>
        <w:rPr>
          <w:rFonts w:hint="eastAsia" w:ascii="宋体" w:hAnsi="宋体" w:eastAsia="宋体" w:cs="宋体"/>
          <w:bCs/>
          <w:color w:val="000000"/>
          <w:kern w:val="0"/>
          <w:sz w:val="24"/>
          <w:szCs w:val="24"/>
          <w:highlight w:val="none"/>
          <w:u w:color="000000"/>
          <w:lang w:val="en-US" w:eastAsia="zh-CN" w:bidi="ar"/>
        </w:rPr>
        <w:t>联系方式：</w:t>
      </w:r>
      <w:bookmarkStart w:id="14" w:name="_Toc28359010"/>
      <w:bookmarkEnd w:id="14"/>
      <w:bookmarkStart w:id="15" w:name="_Toc28359087"/>
      <w:r>
        <w:rPr>
          <w:rFonts w:hint="eastAsia" w:ascii="宋体" w:hAnsi="宋体" w:eastAsia="宋体" w:cs="宋体"/>
          <w:bCs/>
          <w:color w:val="000000"/>
          <w:kern w:val="0"/>
          <w:sz w:val="24"/>
          <w:szCs w:val="24"/>
          <w:highlight w:val="none"/>
          <w:u w:color="000000"/>
          <w:lang w:val="en-US" w:eastAsia="zh-CN" w:bidi="ar"/>
        </w:rPr>
        <w:t>0550-3515108、18098392920</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2.</w:t>
      </w:r>
      <w:bookmarkEnd w:id="15"/>
      <w:r>
        <w:rPr>
          <w:rFonts w:hint="eastAsia" w:ascii="宋体" w:hAnsi="宋体" w:eastAsia="宋体" w:cs="宋体"/>
          <w:bCs/>
          <w:color w:val="000000"/>
          <w:kern w:val="0"/>
          <w:sz w:val="24"/>
          <w:szCs w:val="24"/>
          <w:highlight w:val="none"/>
          <w:u w:color="000000"/>
          <w:lang w:val="en-US" w:eastAsia="zh-CN" w:bidi="ar"/>
        </w:rPr>
        <w:t>代理机构信息</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名称：滁州市城投工程咨询管理有限公司</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地址：滁州市龙蟠大道109号房产大厦6楼605室</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联系方式：0550-3519519、18005505728</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sz w:val="24"/>
          <w:szCs w:val="24"/>
          <w:highlight w:val="none"/>
          <w:lang w:val="en-US"/>
        </w:rPr>
      </w:pPr>
      <w:r>
        <w:rPr>
          <w:rFonts w:hint="eastAsia" w:ascii="宋体" w:hAnsi="宋体" w:eastAsia="宋体" w:cs="宋体"/>
          <w:bCs/>
          <w:color w:val="000000"/>
          <w:kern w:val="0"/>
          <w:sz w:val="24"/>
          <w:szCs w:val="24"/>
          <w:highlight w:val="none"/>
          <w:u w:color="000000"/>
          <w:lang w:val="en-US" w:eastAsia="zh-CN" w:bidi="ar"/>
        </w:rPr>
        <w:t>3.项目联系方式</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color w:val="000000"/>
          <w:kern w:val="0"/>
          <w:sz w:val="24"/>
          <w:szCs w:val="24"/>
          <w:highlight w:val="none"/>
          <w:u w:color="000000"/>
          <w:lang w:val="en-US" w:eastAsia="zh-CN" w:bidi="ar"/>
        </w:rPr>
      </w:pPr>
      <w:r>
        <w:rPr>
          <w:rFonts w:hint="eastAsia" w:ascii="宋体" w:hAnsi="宋体" w:eastAsia="宋体" w:cs="宋体"/>
          <w:bCs/>
          <w:color w:val="000000"/>
          <w:kern w:val="0"/>
          <w:sz w:val="24"/>
          <w:szCs w:val="24"/>
          <w:highlight w:val="none"/>
          <w:u w:color="000000"/>
          <w:lang w:val="en-US" w:eastAsia="zh-CN" w:bidi="ar"/>
        </w:rPr>
        <w:t xml:space="preserve">项目联系人：周蓓蕾    </w:t>
      </w:r>
    </w:p>
    <w:p>
      <w:pPr>
        <w:keepNext w:val="0"/>
        <w:keepLines w:val="0"/>
        <w:pageBreakBefore w:val="0"/>
        <w:widowControl/>
        <w:suppressLineNumbers w:val="0"/>
        <w:kinsoku/>
        <w:overflowPunct/>
        <w:topLinePunct w:val="0"/>
        <w:autoSpaceDE w:val="0"/>
        <w:autoSpaceDN/>
        <w:bidi w:val="0"/>
        <w:adjustRightInd/>
        <w:snapToGrid/>
        <w:spacing w:before="0" w:beforeAutospacing="0" w:after="0" w:afterAutospacing="0" w:line="500" w:lineRule="exact"/>
        <w:ind w:left="0" w:right="0" w:firstLine="480" w:firstLineChars="200"/>
        <w:jc w:val="both"/>
        <w:textAlignment w:val="auto"/>
        <w:rPr>
          <w:rFonts w:hint="eastAsia" w:ascii="宋体" w:hAnsi="宋体" w:eastAsia="宋体" w:cs="宋体"/>
          <w:bCs/>
          <w:color w:val="000000"/>
          <w:kern w:val="0"/>
          <w:sz w:val="24"/>
          <w:szCs w:val="24"/>
          <w:highlight w:val="none"/>
          <w:u w:color="000000"/>
          <w:lang w:val="en-US" w:eastAsia="zh-CN" w:bidi="ar"/>
        </w:rPr>
      </w:pPr>
      <w:r>
        <w:rPr>
          <w:rFonts w:hint="eastAsia" w:ascii="宋体" w:hAnsi="宋体" w:eastAsia="宋体" w:cs="宋体"/>
          <w:bCs/>
          <w:color w:val="000000"/>
          <w:kern w:val="0"/>
          <w:sz w:val="24"/>
          <w:szCs w:val="24"/>
          <w:highlight w:val="none"/>
          <w:u w:color="000000"/>
          <w:lang w:val="en-US" w:eastAsia="zh-CN" w:bidi="ar"/>
        </w:rPr>
        <w:t>电      话：0550-3519519、18005505728</w:t>
      </w:r>
    </w:p>
    <w:bookmarkEnd w:id="63"/>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center"/>
        <w:textAlignment w:val="auto"/>
        <w:rPr>
          <w:rFonts w:hint="eastAsia" w:ascii="宋体" w:hAnsi="宋体" w:eastAsia="宋体" w:cs="宋体"/>
          <w:color w:val="auto"/>
          <w:sz w:val="28"/>
          <w:szCs w:val="28"/>
          <w:highlight w:val="none"/>
          <w:lang w:val="en-US"/>
        </w:rPr>
      </w:pPr>
      <w:r>
        <w:rPr>
          <w:rFonts w:hint="eastAsia" w:ascii="宋体" w:hAnsi="宋体" w:eastAsia="宋体" w:cs="宋体"/>
          <w:bCs/>
          <w:color w:val="000000"/>
          <w:kern w:val="0"/>
          <w:sz w:val="24"/>
          <w:szCs w:val="24"/>
          <w:highlight w:val="none"/>
          <w:u w:color="000000"/>
          <w:lang w:val="en-US" w:eastAsia="zh-CN" w:bidi="ar"/>
        </w:rPr>
        <w:br w:type="page"/>
      </w:r>
      <w:r>
        <w:rPr>
          <w:rFonts w:hint="eastAsia" w:ascii="宋体" w:hAnsi="宋体" w:eastAsia="宋体" w:cs="宋体"/>
          <w:b/>
          <w:bCs/>
          <w:color w:val="auto"/>
          <w:kern w:val="0"/>
          <w:sz w:val="28"/>
          <w:szCs w:val="28"/>
          <w:highlight w:val="none"/>
          <w:u w:color="000000"/>
          <w:lang w:val="en-US" w:eastAsia="zh-CN" w:bidi="ar"/>
        </w:rPr>
        <w:t>第二章 投标人须知</w:t>
      </w:r>
    </w:p>
    <w:p>
      <w:pPr>
        <w:keepNext w:val="0"/>
        <w:keepLines w:val="0"/>
        <w:pageBreakBefore w:val="0"/>
        <w:widowControl w:val="0"/>
        <w:suppressLineNumbers w:val="0"/>
        <w:kinsoku/>
        <w:wordWrap/>
        <w:overflowPunct/>
        <w:topLinePunct w:val="0"/>
        <w:autoSpaceDN/>
        <w:bidi w:val="0"/>
        <w:adjustRightInd/>
        <w:snapToGrid w:val="0"/>
        <w:spacing w:before="0" w:beforeAutospacing="0" w:after="0" w:afterAutospacing="0" w:line="440" w:lineRule="exact"/>
        <w:ind w:left="0" w:right="0"/>
        <w:jc w:val="center"/>
        <w:textAlignment w:val="auto"/>
        <w:outlineLvl w:val="1"/>
        <w:rPr>
          <w:rFonts w:hint="eastAsia" w:ascii="宋体" w:hAnsi="宋体" w:eastAsia="宋体" w:cs="宋体"/>
          <w:b/>
          <w:bCs w:val="0"/>
          <w:sz w:val="24"/>
          <w:szCs w:val="24"/>
          <w:highlight w:val="none"/>
          <w:lang w:val="en-US"/>
        </w:rPr>
      </w:pPr>
      <w:bookmarkStart w:id="16" w:name="_Toc9559"/>
      <w:bookmarkEnd w:id="16"/>
      <w:bookmarkStart w:id="17" w:name="_Toc28003_WPSOffice_Level2"/>
      <w:r>
        <w:rPr>
          <w:rFonts w:hint="eastAsia" w:ascii="宋体" w:hAnsi="宋体" w:eastAsia="宋体" w:cs="宋体"/>
          <w:b/>
          <w:bCs w:val="0"/>
          <w:color w:val="000000"/>
          <w:kern w:val="0"/>
          <w:sz w:val="24"/>
          <w:szCs w:val="24"/>
          <w:highlight w:val="none"/>
          <w:u w:color="000000"/>
          <w:lang w:val="en-US" w:eastAsia="zh-CN" w:bidi="ar"/>
        </w:rPr>
        <w:t xml:space="preserve">    一、投标人须知前附表</w:t>
      </w:r>
      <w:bookmarkEnd w:id="17"/>
    </w:p>
    <w:tbl>
      <w:tblPr>
        <w:tblStyle w:val="22"/>
        <w:tblW w:w="9809" w:type="dxa"/>
        <w:tblInd w:w="-266"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1035"/>
        <w:gridCol w:w="2446"/>
        <w:gridCol w:w="632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96" w:hRule="atLeast"/>
        </w:trPr>
        <w:tc>
          <w:tcPr>
            <w:tcW w:w="1035" w:type="dxa"/>
            <w:tcBorders>
              <w:top w:val="single" w:color="auto" w:sz="12"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N/>
              <w:bidi w:val="0"/>
              <w:adjustRightInd/>
              <w:snapToGrid/>
              <w:spacing w:line="360" w:lineRule="exact"/>
              <w:jc w:val="center"/>
              <w:textAlignment w:val="auto"/>
              <w:rPr>
                <w:rFonts w:hint="eastAsia" w:eastAsia="宋体" w:cs="Times New Roman"/>
                <w:b/>
                <w:bCs w:val="0"/>
                <w:highlight w:val="none"/>
                <w:lang w:val="en-US" w:eastAsia="zh-CN"/>
              </w:rPr>
            </w:pPr>
            <w:r>
              <w:rPr>
                <w:rFonts w:hint="eastAsia" w:cs="Times New Roman"/>
                <w:b/>
                <w:bCs w:val="0"/>
                <w:highlight w:val="none"/>
                <w:lang w:val="en-US" w:eastAsia="zh-CN"/>
              </w:rPr>
              <w:t>序号</w:t>
            </w:r>
          </w:p>
        </w:tc>
        <w:tc>
          <w:tcPr>
            <w:tcW w:w="2446" w:type="dxa"/>
            <w:tcBorders>
              <w:top w:val="single" w:color="auto" w:sz="12"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N/>
              <w:bidi w:val="0"/>
              <w:adjustRightInd/>
              <w:snapToGrid/>
              <w:spacing w:line="360" w:lineRule="exact"/>
              <w:jc w:val="center"/>
              <w:textAlignment w:val="auto"/>
              <w:rPr>
                <w:rFonts w:cs="Times New Roman"/>
                <w:b/>
                <w:bCs w:val="0"/>
                <w:highlight w:val="none"/>
                <w:lang w:val="en-US"/>
              </w:rPr>
            </w:pPr>
            <w:r>
              <w:rPr>
                <w:rFonts w:cs="Times New Roman"/>
                <w:b/>
                <w:bCs w:val="0"/>
                <w:highlight w:val="none"/>
              </w:rPr>
              <w:t>内容</w:t>
            </w:r>
          </w:p>
        </w:tc>
        <w:tc>
          <w:tcPr>
            <w:tcW w:w="6328" w:type="dxa"/>
            <w:tcBorders>
              <w:top w:val="single" w:color="auto" w:sz="12"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N/>
              <w:bidi w:val="0"/>
              <w:adjustRightInd/>
              <w:snapToGrid/>
              <w:spacing w:line="360" w:lineRule="exact"/>
              <w:jc w:val="center"/>
              <w:textAlignment w:val="auto"/>
              <w:rPr>
                <w:rFonts w:cs="Times New Roman"/>
                <w:b/>
                <w:bCs w:val="0"/>
                <w:highlight w:val="none"/>
                <w:lang w:val="en-US"/>
              </w:rPr>
            </w:pPr>
            <w:r>
              <w:rPr>
                <w:rFonts w:cs="Times New Roman"/>
                <w:b/>
                <w:bCs w:val="0"/>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49"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1</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项目名称</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hint="default" w:cs="Times New Roman"/>
                <w:bCs/>
                <w:highlight w:val="none"/>
                <w:lang w:val="en-US" w:eastAsia="zh-CN"/>
              </w:rPr>
            </w:pPr>
            <w:r>
              <w:rPr>
                <w:rFonts w:hint="eastAsia" w:cs="Times New Roman"/>
                <w:bCs/>
                <w:highlight w:val="none"/>
                <w:lang w:eastAsia="zh-CN"/>
              </w:rPr>
              <w:t>2023年度滁州市地方金融风险监测预警服务采购项目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96"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2</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hint="eastAsia" w:cs="Times New Roman"/>
                <w:highlight w:val="none"/>
                <w:lang w:val="en-US" w:eastAsia="zh-CN"/>
              </w:rPr>
              <w:t>服务</w:t>
            </w:r>
            <w:r>
              <w:rPr>
                <w:rFonts w:cs="Times New Roman"/>
                <w:highlight w:val="none"/>
              </w:rPr>
              <w:t>期</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hint="eastAsia" w:cs="Times New Roman"/>
                <w:bCs/>
                <w:highlight w:val="none"/>
                <w:lang w:val="en-US" w:eastAsia="zh-CN"/>
              </w:rPr>
            </w:pPr>
            <w:r>
              <w:rPr>
                <w:rFonts w:hint="eastAsia" w:ascii="ˎ̥" w:hAnsi="ˎ̥"/>
                <w:bCs/>
                <w:highlight w:val="none"/>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09"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3</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hint="eastAsia" w:cs="Times New Roman"/>
                <w:highlight w:val="none"/>
                <w:lang w:val="en-US" w:eastAsia="zh-CN"/>
              </w:rPr>
              <w:t>服务</w:t>
            </w:r>
            <w:r>
              <w:rPr>
                <w:rFonts w:cs="Times New Roman"/>
                <w:highlight w:val="none"/>
              </w:rPr>
              <w:t>地点</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bCs/>
                <w:highlight w:val="none"/>
                <w:lang w:val="en-US"/>
              </w:rPr>
            </w:pPr>
            <w:r>
              <w:rPr>
                <w:rFonts w:hint="eastAsia" w:cs="Times New Roman"/>
                <w:bCs/>
                <w:highlight w:val="none"/>
                <w:lang w:eastAsia="zh-CN"/>
              </w:rPr>
              <w:t>采购人</w:t>
            </w:r>
            <w:r>
              <w:rPr>
                <w:rFonts w:cs="Times New Roman"/>
                <w:bCs/>
                <w:highlight w:val="none"/>
              </w:rPr>
              <w:t>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28"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4</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hint="eastAsia" w:cs="Times New Roman"/>
                <w:highlight w:val="none"/>
                <w:lang w:eastAsia="zh-CN"/>
              </w:rPr>
              <w:t>采购人</w:t>
            </w:r>
            <w:r>
              <w:rPr>
                <w:rFonts w:cs="Times New Roman"/>
                <w:highlight w:val="none"/>
              </w:rPr>
              <w:t>联系人及电话</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宋体"/>
                <w:highlight w:val="none"/>
                <w:lang w:val="en-US"/>
              </w:rPr>
            </w:pPr>
            <w:r>
              <w:rPr>
                <w:rFonts w:hint="eastAsia" w:cs="宋体"/>
                <w:highlight w:val="none"/>
                <w:lang w:val="en-US" w:eastAsia="zh-CN"/>
              </w:rPr>
              <w:t>李耀   0550-3515108、18098392920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63"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5</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采购代理机构联系人及电话</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宋体"/>
                <w:highlight w:val="none"/>
                <w:lang w:val="en-US"/>
              </w:rPr>
            </w:pPr>
            <w:r>
              <w:rPr>
                <w:rFonts w:cs="宋体"/>
                <w:highlight w:val="none"/>
              </w:rPr>
              <w:t xml:space="preserve">周蓓蕾 </w:t>
            </w:r>
            <w:r>
              <w:rPr>
                <w:rFonts w:hint="eastAsia" w:cs="宋体"/>
                <w:highlight w:val="none"/>
                <w:lang w:val="en-US" w:eastAsia="zh-CN"/>
              </w:rPr>
              <w:t xml:space="preserve"> </w:t>
            </w:r>
            <w:r>
              <w:rPr>
                <w:rFonts w:cs="宋体"/>
                <w:highlight w:val="none"/>
                <w:lang w:val="en-US"/>
              </w:rPr>
              <w:t>0550-3519519</w:t>
            </w:r>
            <w:r>
              <w:rPr>
                <w:rFonts w:hint="eastAsia" w:cs="宋体"/>
                <w:highlight w:val="none"/>
                <w:lang w:val="en-US" w:eastAsia="zh-CN"/>
              </w:rPr>
              <w:t>、</w:t>
            </w:r>
            <w:r>
              <w:rPr>
                <w:rFonts w:cs="宋体"/>
                <w:highlight w:val="none"/>
                <w:lang w:val="en-US"/>
              </w:rPr>
              <w:t>18005505728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57"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6</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资金来源</w:t>
            </w:r>
            <w:r>
              <w:rPr>
                <w:rFonts w:cs="Times New Roman"/>
                <w:highlight w:val="none"/>
                <w:lang w:val="en-US"/>
              </w:rPr>
              <w:t xml:space="preserve">                                                                                                                                                                 </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highlight w:val="none"/>
                <w:lang w:val="en-US"/>
              </w:rPr>
            </w:pPr>
            <w:r>
              <w:rPr>
                <w:rFonts w:hint="eastAsia" w:cs="Times New Roman"/>
                <w:highlight w:val="none"/>
                <w:lang w:val="en-US" w:eastAsia="zh-CN"/>
              </w:rPr>
              <w:t>财政</w:t>
            </w:r>
            <w:r>
              <w:rPr>
                <w:rFonts w:cs="Times New Roman"/>
                <w:highlight w:val="none"/>
              </w:rPr>
              <w:t>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82"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7</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项目预算</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hint="default" w:ascii="宋体" w:hAnsi="宋体" w:eastAsia="宋体" w:cs="宋体"/>
                <w:bCs/>
                <w:color w:val="000000"/>
                <w:szCs w:val="21"/>
                <w:highlight w:val="none"/>
                <w:lang w:val="en-US" w:eastAsia="zh-CN"/>
              </w:rPr>
            </w:pPr>
            <w:r>
              <w:rPr>
                <w:rFonts w:hint="eastAsia" w:cs="宋体"/>
                <w:bCs/>
                <w:color w:val="000000"/>
                <w:szCs w:val="21"/>
                <w:highlight w:val="none"/>
                <w:lang w:val="en-US" w:eastAsia="zh-CN"/>
              </w:rPr>
              <w:t>4万元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873"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8</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hint="default" w:eastAsia="宋体" w:cs="Times New Roman"/>
                <w:highlight w:val="none"/>
                <w:lang w:val="en-US" w:eastAsia="zh-CN"/>
              </w:rPr>
            </w:pPr>
            <w:r>
              <w:rPr>
                <w:rFonts w:cs="Times New Roman"/>
                <w:highlight w:val="none"/>
              </w:rPr>
              <w:t>最高限价</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hint="default" w:hAnsi="宋体" w:cs="宋体"/>
                <w:bCs/>
                <w:color w:val="000000"/>
                <w:szCs w:val="21"/>
                <w:highlight w:val="none"/>
                <w:lang w:val="en-US"/>
              </w:rPr>
            </w:pPr>
            <w:r>
              <w:rPr>
                <w:rFonts w:hint="eastAsia" w:cs="宋体"/>
                <w:bCs/>
                <w:color w:val="000000"/>
                <w:szCs w:val="21"/>
                <w:highlight w:val="none"/>
                <w:lang w:val="en-US" w:eastAsia="zh-CN"/>
              </w:rPr>
              <w:t>肆万元整</w:t>
            </w:r>
            <w:r>
              <w:rPr>
                <w:rFonts w:hint="eastAsia" w:ascii="宋体" w:hAnsi="宋体" w:eastAsia="宋体" w:cs="宋体"/>
                <w:bCs/>
                <w:color w:val="000000"/>
                <w:szCs w:val="21"/>
                <w:highlight w:val="none"/>
                <w:lang w:val="en-US" w:eastAsia="zh-CN"/>
              </w:rPr>
              <w:t>（¥：</w:t>
            </w:r>
            <w:r>
              <w:rPr>
                <w:rFonts w:hint="eastAsia" w:cs="宋体"/>
                <w:bCs/>
                <w:color w:val="000000"/>
                <w:szCs w:val="21"/>
                <w:highlight w:val="none"/>
                <w:lang w:val="en-US" w:eastAsia="zh-CN"/>
              </w:rPr>
              <w:t>40000</w:t>
            </w:r>
            <w:r>
              <w:rPr>
                <w:rFonts w:hint="eastAsia" w:ascii="宋体" w:hAnsi="宋体" w:eastAsia="宋体" w:cs="宋体"/>
                <w:bCs/>
                <w:color w:val="000000"/>
                <w:szCs w:val="21"/>
                <w:highlight w:val="none"/>
                <w:lang w:val="en-US" w:eastAsia="zh-CN"/>
              </w:rPr>
              <w:t>.00元），投标报价不得超过最高限价，否则按无效投标处理。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32"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eastAsia" w:eastAsia="宋体" w:cs="Times New Roman"/>
                <w:highlight w:val="none"/>
                <w:lang w:val="en-US" w:eastAsia="zh-CN"/>
              </w:rPr>
            </w:pPr>
            <w:r>
              <w:rPr>
                <w:rFonts w:hint="eastAsia" w:cs="Times New Roman"/>
                <w:highlight w:val="none"/>
                <w:lang w:val="en-US" w:eastAsia="zh-CN"/>
              </w:rPr>
              <w:t>9</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采购内容</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highlight w:val="none"/>
                <w:lang w:val="en-US"/>
              </w:rPr>
            </w:pPr>
            <w:r>
              <w:rPr>
                <w:rFonts w:hint="eastAsia" w:cs="Times New Roman"/>
                <w:highlight w:val="none"/>
                <w:lang w:val="en-US" w:eastAsia="zh-CN"/>
              </w:rPr>
              <w:t>详见</w:t>
            </w:r>
            <w:r>
              <w:rPr>
                <w:rFonts w:hint="eastAsia" w:hAnsi="宋体" w:cs="宋体"/>
                <w:bCs/>
                <w:color w:val="000000"/>
                <w:szCs w:val="21"/>
                <w:highlight w:val="none"/>
              </w:rPr>
              <w:t>《采购需求》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32"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10</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标包划分</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宋体"/>
                <w:highlight w:val="none"/>
                <w:lang w:val="en-US"/>
              </w:rPr>
            </w:pPr>
            <w:r>
              <w:rPr>
                <w:rFonts w:cs="Times New Roman"/>
                <w:highlight w:val="none"/>
              </w:rPr>
              <w:t>本项目划分为</w:t>
            </w:r>
            <w:r>
              <w:rPr>
                <w:rFonts w:cs="Times New Roman"/>
                <w:highlight w:val="none"/>
                <w:u w:val="single"/>
                <w:lang w:val="en-US"/>
              </w:rPr>
              <w:t xml:space="preserve"> 1 </w:t>
            </w:r>
            <w:r>
              <w:rPr>
                <w:rFonts w:cs="Times New Roman"/>
                <w:highlight w:val="none"/>
              </w:rPr>
              <w:t>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00"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11</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招标方式</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highlight w:val="none"/>
                <w:lang w:val="en-US"/>
              </w:rPr>
            </w:pPr>
            <w:r>
              <w:rPr>
                <w:rFonts w:cs="宋体"/>
                <w:highlight w:val="none"/>
              </w:rPr>
              <w:t>公开</w:t>
            </w:r>
            <w:r>
              <w:rPr>
                <w:rFonts w:cs="Times New Roman"/>
                <w:highlight w:val="none"/>
              </w:rPr>
              <w:t>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503"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12</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投标人资格条件及其他要求</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default" w:ascii="ˎ̥" w:hAnsi="ˎ̥" w:eastAsia="ˎ̥" w:cs="ˎ̥"/>
                <w:kern w:val="2"/>
                <w:highlight w:val="none"/>
                <w:lang w:val="en-US"/>
              </w:rPr>
            </w:pPr>
            <w:r>
              <w:rPr>
                <w:rFonts w:hint="eastAsia" w:ascii="宋体" w:hAnsi="宋体" w:eastAsia="宋体" w:cs="宋体"/>
                <w:color w:val="000000"/>
                <w:kern w:val="2"/>
                <w:sz w:val="21"/>
                <w:szCs w:val="21"/>
                <w:highlight w:val="none"/>
                <w:u w:color="000000"/>
                <w:lang w:val="en-US" w:eastAsia="zh-CN" w:bidi="ar"/>
              </w:rPr>
              <w:t>详见第一章</w:t>
            </w:r>
            <w:r>
              <w:rPr>
                <w:rFonts w:hint="eastAsia" w:ascii="ˎ̥" w:hAnsi="ˎ̥" w:eastAsia="宋体" w:cs="宋体"/>
                <w:color w:val="000000"/>
                <w:kern w:val="2"/>
                <w:sz w:val="21"/>
                <w:szCs w:val="21"/>
                <w:highlight w:val="none"/>
                <w:u w:color="000000"/>
                <w:lang w:val="en-US" w:eastAsia="zh-CN" w:bidi="ar"/>
              </w:rPr>
              <w:t>“招标公告”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6"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13</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踏勘现场</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highlight w:val="none"/>
                <w:lang w:val="en-US"/>
              </w:rPr>
            </w:pPr>
            <w:r>
              <w:rPr>
                <w:rFonts w:cs="Times New Roman"/>
                <w:highlight w:val="none"/>
              </w:rPr>
              <w:t>不组织</w:t>
            </w:r>
            <w:r>
              <w:rPr>
                <w:rFonts w:cs="Times New Roman"/>
                <w:highlight w:val="none"/>
                <w:lang w:val="en-US"/>
              </w:rPr>
              <w:t>,</w:t>
            </w:r>
            <w:r>
              <w:rPr>
                <w:rFonts w:cs="Times New Roman"/>
                <w:highlight w:val="none"/>
              </w:rPr>
              <w:t>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6"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14</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投标预备会</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highlight w:val="none"/>
                <w:lang w:val="en-US"/>
              </w:rPr>
            </w:pPr>
            <w:r>
              <w:rPr>
                <w:rFonts w:cs="Times New Roman"/>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6"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15</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投标人提出</w:t>
            </w:r>
            <w:r>
              <w:rPr>
                <w:rFonts w:cs="Times New Roman"/>
                <w:highlight w:val="none"/>
                <w:u w:val="single"/>
              </w:rPr>
              <w:t>疑问</w:t>
            </w:r>
            <w:r>
              <w:rPr>
                <w:rFonts w:cs="Times New Roman"/>
                <w:highlight w:val="none"/>
              </w:rPr>
              <w:t>的截止时间及方式</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b w:val="0"/>
                <w:bCs w:val="0"/>
                <w:highlight w:val="none"/>
                <w:lang w:val="en-US"/>
              </w:rPr>
            </w:pPr>
            <w:r>
              <w:rPr>
                <w:rFonts w:cs="Times New Roman"/>
                <w:b w:val="0"/>
                <w:bCs w:val="0"/>
                <w:highlight w:val="none"/>
              </w:rPr>
              <w:t>如投标人对招标文件有疑问，请于</w:t>
            </w:r>
            <w:r>
              <w:rPr>
                <w:rFonts w:cs="Times New Roman"/>
                <w:b w:val="0"/>
                <w:bCs w:val="0"/>
                <w:highlight w:val="none"/>
                <w:lang w:val="en-US"/>
              </w:rPr>
              <w:t>202</w:t>
            </w:r>
            <w:r>
              <w:rPr>
                <w:rFonts w:hint="eastAsia" w:cs="Times New Roman"/>
                <w:b w:val="0"/>
                <w:bCs w:val="0"/>
                <w:highlight w:val="none"/>
                <w:lang w:val="en-US" w:eastAsia="zh-CN"/>
              </w:rPr>
              <w:t>3</w:t>
            </w:r>
            <w:r>
              <w:rPr>
                <w:rFonts w:cs="Times New Roman"/>
                <w:b w:val="0"/>
                <w:bCs w:val="0"/>
                <w:highlight w:val="none"/>
              </w:rPr>
              <w:t>年</w:t>
            </w:r>
            <w:r>
              <w:rPr>
                <w:rFonts w:hint="eastAsia" w:cs="Times New Roman"/>
                <w:b w:val="0"/>
                <w:bCs w:val="0"/>
                <w:highlight w:val="none"/>
                <w:lang w:val="en-US" w:eastAsia="zh-CN"/>
              </w:rPr>
              <w:t>7</w:t>
            </w:r>
            <w:r>
              <w:rPr>
                <w:rFonts w:cs="Times New Roman"/>
                <w:b w:val="0"/>
                <w:bCs w:val="0"/>
                <w:highlight w:val="none"/>
              </w:rPr>
              <w:t>月</w:t>
            </w:r>
            <w:r>
              <w:rPr>
                <w:rFonts w:hint="eastAsia" w:cs="Times New Roman"/>
                <w:b w:val="0"/>
                <w:bCs w:val="0"/>
                <w:highlight w:val="none"/>
                <w:lang w:val="en-US" w:eastAsia="zh-CN"/>
              </w:rPr>
              <w:t>12</w:t>
            </w:r>
            <w:r>
              <w:rPr>
                <w:rFonts w:cs="Times New Roman"/>
                <w:b w:val="0"/>
                <w:bCs w:val="0"/>
                <w:highlight w:val="none"/>
              </w:rPr>
              <w:t>日</w:t>
            </w:r>
            <w:r>
              <w:rPr>
                <w:rFonts w:hAnsi="Times New Roman" w:cs="Times New Roman"/>
                <w:b w:val="0"/>
                <w:bCs w:val="0"/>
                <w:highlight w:val="none"/>
                <w:lang w:val="en-US"/>
              </w:rPr>
              <w:t>17</w:t>
            </w:r>
            <w:r>
              <w:rPr>
                <w:rFonts w:hAnsi="Times New Roman" w:cs="Times New Roman"/>
                <w:b w:val="0"/>
                <w:bCs w:val="0"/>
                <w:highlight w:val="none"/>
              </w:rPr>
              <w:t>时前</w:t>
            </w:r>
            <w:r>
              <w:rPr>
                <w:rFonts w:cs="Times New Roman"/>
                <w:b w:val="0"/>
                <w:bCs w:val="0"/>
                <w:highlight w:val="none"/>
              </w:rPr>
              <w:t>将疑问内容以书面的形式加盖投标单位公章，发送至滁州市城投工程咨询管理有限公司邮箱（</w:t>
            </w:r>
            <w:r>
              <w:rPr>
                <w:rFonts w:hAnsi="Times New Roman" w:cs="Times New Roman"/>
                <w:b w:val="0"/>
                <w:bCs w:val="0"/>
                <w:highlight w:val="none"/>
                <w:lang w:val="en-US"/>
              </w:rPr>
              <w:t>czsct</w:t>
            </w:r>
            <w:r>
              <w:rPr>
                <w:rFonts w:hint="eastAsia" w:hAnsi="Times New Roman" w:cs="Times New Roman"/>
                <w:b w:val="0"/>
                <w:bCs w:val="0"/>
                <w:highlight w:val="none"/>
                <w:lang w:val="en-US" w:eastAsia="zh-CN"/>
              </w:rPr>
              <w:t>gc</w:t>
            </w:r>
            <w:r>
              <w:rPr>
                <w:rFonts w:hAnsi="Times New Roman" w:cs="Times New Roman"/>
                <w:b w:val="0"/>
                <w:bCs w:val="0"/>
                <w:highlight w:val="none"/>
                <w:lang w:val="en-US"/>
              </w:rPr>
              <w:t>zx@163.com</w:t>
            </w:r>
            <w:r>
              <w:rPr>
                <w:rFonts w:hAnsi="Times New Roman" w:cs="Times New Roman"/>
                <w:b w:val="0"/>
                <w:bCs w:val="0"/>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6"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16</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hint="eastAsia" w:cs="Times New Roman"/>
                <w:highlight w:val="none"/>
                <w:lang w:eastAsia="zh-CN"/>
              </w:rPr>
              <w:t>采购人</w:t>
            </w:r>
            <w:r>
              <w:rPr>
                <w:rFonts w:cs="Times New Roman"/>
                <w:highlight w:val="none"/>
              </w:rPr>
              <w:t>澄清的时间及方式</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b w:val="0"/>
                <w:bCs w:val="0"/>
                <w:kern w:val="2"/>
                <w:highlight w:val="none"/>
                <w:lang w:val="en-US"/>
              </w:rPr>
            </w:pPr>
            <w:r>
              <w:rPr>
                <w:rFonts w:hint="eastAsia" w:ascii="宋体" w:hAnsi="宋体" w:eastAsia="宋体" w:cs="宋体"/>
                <w:b w:val="0"/>
                <w:bCs w:val="0"/>
                <w:color w:val="000000"/>
                <w:kern w:val="2"/>
                <w:sz w:val="21"/>
                <w:szCs w:val="21"/>
                <w:highlight w:val="none"/>
                <w:u w:color="000000"/>
                <w:lang w:val="en-US" w:eastAsia="zh-CN" w:bidi="ar"/>
              </w:rPr>
              <w:t>采购人将在</w:t>
            </w:r>
            <w:r>
              <w:rPr>
                <w:rFonts w:hint="eastAsia" w:ascii="宋体" w:hAnsi="宋体" w:eastAsia="宋体" w:cs="Times New Roman"/>
                <w:b w:val="0"/>
                <w:bCs w:val="0"/>
                <w:color w:val="auto"/>
                <w:kern w:val="2"/>
                <w:sz w:val="21"/>
                <w:szCs w:val="21"/>
                <w:highlight w:val="none"/>
                <w:u w:color="auto"/>
                <w:lang w:val="en-US" w:eastAsia="zh-CN" w:bidi="ar"/>
              </w:rPr>
              <w:t>2023年7月13日17时后</w:t>
            </w:r>
            <w:r>
              <w:rPr>
                <w:rFonts w:hint="eastAsia" w:ascii="宋体" w:hAnsi="宋体" w:eastAsia="宋体" w:cs="宋体"/>
                <w:b w:val="0"/>
                <w:bCs w:val="0"/>
                <w:color w:val="000000"/>
                <w:kern w:val="2"/>
                <w:sz w:val="21"/>
                <w:szCs w:val="21"/>
                <w:highlight w:val="none"/>
                <w:u w:color="000000"/>
                <w:lang w:val="en-US" w:eastAsia="zh-CN" w:bidi="ar"/>
              </w:rPr>
              <w:t>以澄清公告形式在</w:t>
            </w:r>
            <w:r>
              <w:rPr>
                <w:rFonts w:hint="eastAsia" w:ascii="宋体" w:cs="宋体"/>
                <w:szCs w:val="21"/>
                <w:highlight w:val="none"/>
                <w:lang w:eastAsia="zh-CN"/>
              </w:rPr>
              <w:t>滁州市地方金融监督管理局网站（http://jrjgj.chuzhou.gov.cn/）</w:t>
            </w:r>
            <w:r>
              <w:rPr>
                <w:rFonts w:hint="eastAsia" w:ascii="宋体" w:cs="宋体"/>
                <w:szCs w:val="21"/>
                <w:highlight w:val="none"/>
              </w:rPr>
              <w:t>发布。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27"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17</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联合体投标</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highlight w:val="none"/>
                <w:lang w:val="en-US"/>
              </w:rPr>
            </w:pPr>
            <w:r>
              <w:rPr>
                <w:rFonts w:cs="Times New Roman"/>
                <w:highlight w:val="none"/>
              </w:rPr>
              <w:t>本次招标</w:t>
            </w:r>
            <w:r>
              <w:rPr>
                <w:rFonts w:cs="Times New Roman"/>
                <w:highlight w:val="none"/>
                <w:u w:val="single"/>
              </w:rPr>
              <w:t>不接受</w:t>
            </w:r>
            <w:r>
              <w:rPr>
                <w:rFonts w:cs="Times New Roman"/>
                <w:highlight w:val="none"/>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658"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18</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招标代理费</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代理服务费金额：招标代理费1000元，不含专家评审费（专家评审费用以实际支付为准）。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代理服务费及专家评审费支付主体：中标单位，中标单位在获取中标通知书时一次性支付给代理机构。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90"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19</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27" w:rightChars="-13"/>
              <w:jc w:val="left"/>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投标人要求澄清招标文件的截止时间及方式</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同表15条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6"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20</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left"/>
              <w:textAlignment w:val="auto"/>
              <w:rPr>
                <w:rFonts w:cs="Times New Roman"/>
                <w:highlight w:val="none"/>
                <w:lang w:val="en-US"/>
              </w:rPr>
            </w:pPr>
            <w:r>
              <w:rPr>
                <w:rFonts w:cs="Times New Roman"/>
                <w:highlight w:val="none"/>
              </w:rPr>
              <w:t>投标有效期</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textAlignment w:val="auto"/>
              <w:rPr>
                <w:rFonts w:cs="Times New Roman"/>
                <w:highlight w:val="none"/>
                <w:lang w:val="en-US"/>
              </w:rPr>
            </w:pPr>
            <w:r>
              <w:rPr>
                <w:rFonts w:cs="Times New Roman"/>
                <w:highlight w:val="none"/>
              </w:rPr>
              <w:t>投标有效期为</w:t>
            </w:r>
            <w:r>
              <w:rPr>
                <w:rFonts w:cs="Times New Roman"/>
                <w:highlight w:val="none"/>
                <w:u w:val="single"/>
                <w:lang w:val="en-US"/>
              </w:rPr>
              <w:t xml:space="preserve"> 30 </w:t>
            </w:r>
            <w:r>
              <w:rPr>
                <w:rFonts w:cs="Times New Roman"/>
                <w:highlight w:val="none"/>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394"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21</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left"/>
              <w:textAlignment w:val="auto"/>
              <w:rPr>
                <w:rFonts w:hint="default"/>
                <w:kern w:val="2"/>
                <w:highlight w:val="none"/>
                <w:lang w:val="en-US"/>
              </w:rPr>
            </w:pPr>
            <w:r>
              <w:rPr>
                <w:rFonts w:hint="eastAsia" w:ascii="宋体" w:hAnsi="宋体" w:eastAsia="宋体" w:cs="宋体"/>
                <w:color w:val="000000"/>
                <w:kern w:val="2"/>
                <w:sz w:val="21"/>
                <w:szCs w:val="21"/>
                <w:highlight w:val="none"/>
                <w:u w:color="000000"/>
                <w:lang w:val="en-US" w:eastAsia="zh-CN" w:bidi="ar"/>
              </w:rPr>
              <w:t>投标保证金</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left"/>
              <w:textAlignment w:val="auto"/>
              <w:rPr>
                <w:rFonts w:hint="default"/>
                <w:kern w:val="2"/>
                <w:highlight w:val="none"/>
                <w:lang w:val="en-US"/>
              </w:rPr>
            </w:pPr>
            <w:r>
              <w:rPr>
                <w:rFonts w:hint="eastAsia" w:ascii="宋体" w:hAnsi="宋体" w:eastAsia="宋体" w:cs="宋体"/>
                <w:color w:val="000000"/>
                <w:kern w:val="2"/>
                <w:sz w:val="21"/>
                <w:szCs w:val="21"/>
                <w:highlight w:val="none"/>
                <w:u w:color="000000"/>
                <w:lang w:val="en-US" w:eastAsia="zh-CN" w:bidi="ar"/>
              </w:rPr>
              <w:t>本项目不要求投标人提交投标保证金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18"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22</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kern w:val="2"/>
                <w:highlight w:val="none"/>
                <w:lang w:val="en-US"/>
              </w:rPr>
            </w:pPr>
            <w:r>
              <w:rPr>
                <w:rFonts w:hint="eastAsia" w:ascii="宋体" w:hAnsi="宋体" w:cs="宋体"/>
                <w:szCs w:val="21"/>
                <w:highlight w:val="none"/>
              </w:rPr>
              <w:t>签字或盖章要求</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s="宋体" w:eastAsiaTheme="minorEastAsia"/>
                <w:kern w:val="2"/>
                <w:highlight w:val="none"/>
                <w:lang w:val="en-US" w:eastAsia="zh-CN"/>
              </w:rPr>
            </w:pPr>
            <w:r>
              <w:rPr>
                <w:rFonts w:hint="eastAsia" w:ascii="宋体" w:hAnsi="宋体" w:cs="宋体"/>
                <w:szCs w:val="21"/>
                <w:highlight w:val="none"/>
              </w:rPr>
              <w:t>投标文件须按格式文件要求签字或盖章</w:t>
            </w:r>
            <w:r>
              <w:rPr>
                <w:rFonts w:hint="eastAsia" w:ascii="宋体" w:hAnsi="宋体" w:cs="宋体"/>
                <w:szCs w:val="21"/>
                <w:highlight w:val="none"/>
                <w:lang w:eastAsia="zh-CN"/>
              </w:rPr>
              <w:t>。</w:t>
            </w:r>
            <w:r>
              <w:rPr>
                <w:rFonts w:hint="eastAsia" w:ascii="宋体" w:hAnsi="宋体" w:cs="宋体"/>
                <w:szCs w:val="21"/>
                <w:highlight w:val="none"/>
              </w:rPr>
              <w:t>否则经评委会一致认定后，按照无效投标处理。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18"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cs="宋体" w:eastAsiaTheme="minorEastAsia"/>
                <w:color w:val="auto"/>
                <w:sz w:val="21"/>
                <w:szCs w:val="21"/>
                <w:highlight w:val="none"/>
                <w:lang w:val="en-US" w:eastAsia="zh-CN"/>
              </w:rPr>
            </w:pPr>
            <w:r>
              <w:rPr>
                <w:rFonts w:hint="eastAsia" w:ascii="宋体" w:cs="宋体"/>
                <w:color w:val="auto"/>
                <w:sz w:val="21"/>
                <w:szCs w:val="21"/>
                <w:highlight w:val="none"/>
                <w:lang w:val="en-US" w:eastAsia="zh-CN"/>
              </w:rPr>
              <w:t>23</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color w:val="auto"/>
                <w:sz w:val="21"/>
                <w:szCs w:val="21"/>
                <w:highlight w:val="none"/>
              </w:rPr>
            </w:pPr>
            <w:r>
              <w:rPr>
                <w:rFonts w:hint="eastAsia" w:ascii="宋体" w:hAnsi="宋体" w:cs="宋体"/>
                <w:szCs w:val="21"/>
                <w:highlight w:val="none"/>
              </w:rPr>
              <w:t>投标文件份数</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s="宋体"/>
                <w:szCs w:val="21"/>
                <w:highlight w:val="none"/>
                <w:lang w:eastAsia="zh-CN"/>
              </w:rPr>
            </w:pPr>
            <w:r>
              <w:rPr>
                <w:rFonts w:hint="eastAsia" w:ascii="宋体" w:hAnsi="宋体" w:cs="宋体"/>
                <w:szCs w:val="21"/>
                <w:highlight w:val="none"/>
              </w:rPr>
              <w:t>正本一份，副本</w:t>
            </w:r>
            <w:r>
              <w:rPr>
                <w:rFonts w:hint="eastAsia" w:ascii="宋体" w:hAnsi="宋体" w:cs="宋体"/>
                <w:szCs w:val="21"/>
                <w:highlight w:val="none"/>
                <w:lang w:val="en-US" w:eastAsia="zh-CN"/>
              </w:rPr>
              <w:t>四</w:t>
            </w:r>
            <w:r>
              <w:rPr>
                <w:rFonts w:hint="eastAsia" w:ascii="宋体" w:hAnsi="宋体" w:cs="宋体"/>
                <w:szCs w:val="21"/>
                <w:highlight w:val="none"/>
              </w:rPr>
              <w:t>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18"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cs="宋体"/>
                <w:color w:val="auto"/>
                <w:sz w:val="21"/>
                <w:szCs w:val="21"/>
                <w:highlight w:val="none"/>
                <w:lang w:val="en-US" w:eastAsia="zh-CN"/>
              </w:rPr>
            </w:pPr>
            <w:r>
              <w:rPr>
                <w:rFonts w:hint="eastAsia" w:ascii="宋体" w:cs="宋体"/>
                <w:color w:val="auto"/>
                <w:sz w:val="21"/>
                <w:szCs w:val="21"/>
                <w:highlight w:val="none"/>
                <w:lang w:val="en-US" w:eastAsia="zh-CN"/>
              </w:rPr>
              <w:t>24</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exact"/>
              <w:ind w:left="0" w:right="0"/>
              <w:textAlignment w:val="auto"/>
              <w:rPr>
                <w:rFonts w:hint="eastAsia" w:ascii="宋体" w:hAnsi="宋体" w:cs="宋体"/>
                <w:szCs w:val="21"/>
                <w:highlight w:val="none"/>
              </w:rPr>
            </w:pPr>
            <w:r>
              <w:rPr>
                <w:rFonts w:hint="eastAsia" w:ascii="宋体" w:hAnsi="宋体" w:cs="宋体"/>
                <w:color w:val="auto"/>
                <w:szCs w:val="21"/>
                <w:highlight w:val="none"/>
              </w:rPr>
              <w:t>投标文件具体密封要求</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s="宋体"/>
                <w:szCs w:val="21"/>
                <w:highlight w:val="none"/>
              </w:rPr>
            </w:pPr>
            <w:r>
              <w:rPr>
                <w:rFonts w:hint="eastAsia"/>
                <w:color w:val="auto"/>
                <w:szCs w:val="21"/>
              </w:rPr>
              <w:t>投标文件的正本和副本应左侧装订，不得有零散页。投标文件应按照“投标文件格式”的目录次序分别装订，并按资信证明文件</w:t>
            </w:r>
            <w:r>
              <w:rPr>
                <w:rFonts w:hint="eastAsia"/>
                <w:color w:val="auto"/>
                <w:szCs w:val="21"/>
                <w:lang w:eastAsia="zh-CN"/>
              </w:rPr>
              <w:t>、</w:t>
            </w:r>
            <w:r>
              <w:rPr>
                <w:rFonts w:hint="eastAsia"/>
                <w:color w:val="auto"/>
                <w:szCs w:val="21"/>
              </w:rPr>
              <w:t>商务标分别密封。资信证明文件正副本密封于资信证明文件袋内，商务标正副本密封于商务标文件袋内，否则其投标文件将被拒收。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cs="宋体"/>
                <w:color w:val="auto"/>
                <w:sz w:val="21"/>
                <w:szCs w:val="21"/>
                <w:highlight w:val="none"/>
                <w:lang w:val="en-US" w:eastAsia="zh-CN"/>
              </w:rPr>
            </w:pPr>
            <w:r>
              <w:rPr>
                <w:rFonts w:hint="eastAsia" w:ascii="宋体" w:cs="宋体"/>
                <w:color w:val="auto"/>
                <w:sz w:val="21"/>
                <w:szCs w:val="21"/>
                <w:highlight w:val="none"/>
                <w:lang w:val="en-US" w:eastAsia="zh-CN"/>
              </w:rPr>
              <w:t>25</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exact"/>
              <w:ind w:left="0" w:right="0"/>
              <w:jc w:val="left"/>
              <w:textAlignment w:val="auto"/>
              <w:rPr>
                <w:rFonts w:hint="eastAsia" w:ascii="宋体" w:hAnsi="宋体" w:cs="宋体"/>
                <w:color w:val="auto"/>
                <w:szCs w:val="21"/>
                <w:highlight w:val="none"/>
              </w:rPr>
            </w:pPr>
            <w:r>
              <w:rPr>
                <w:rFonts w:hint="eastAsia" w:ascii="宋体" w:hAnsi="宋体"/>
                <w:color w:val="auto"/>
                <w:szCs w:val="21"/>
                <w:highlight w:val="none"/>
              </w:rPr>
              <w:t>投标文件封套上应载明的信息</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（项目名称）投标文件</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olor w:val="auto"/>
                <w:szCs w:val="21"/>
                <w:u w:val="single"/>
              </w:rPr>
            </w:pPr>
            <w:r>
              <w:rPr>
                <w:rFonts w:hint="eastAsia" w:ascii="宋体" w:hAnsi="宋体"/>
                <w:color w:val="auto"/>
                <w:szCs w:val="21"/>
              </w:rPr>
              <w:t>投标人地址：</w:t>
            </w:r>
            <w:r>
              <w:rPr>
                <w:rFonts w:hint="eastAsia" w:ascii="宋体" w:hAnsi="宋体"/>
                <w:color w:val="auto"/>
                <w:szCs w:val="21"/>
                <w:u w:val="single"/>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olor w:val="auto"/>
                <w:szCs w:val="21"/>
                <w:u w:val="single"/>
              </w:rPr>
            </w:pPr>
            <w:r>
              <w:rPr>
                <w:rFonts w:hint="eastAsia" w:ascii="宋体" w:hAnsi="宋体"/>
                <w:color w:val="auto"/>
                <w:szCs w:val="21"/>
              </w:rPr>
              <w:t>投标人名称：</w:t>
            </w:r>
            <w:r>
              <w:rPr>
                <w:rFonts w:hint="eastAsia" w:ascii="宋体" w:hAnsi="宋体"/>
                <w:color w:val="auto"/>
                <w:szCs w:val="21"/>
                <w:u w:val="single"/>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color w:val="auto"/>
                <w:szCs w:val="21"/>
              </w:rPr>
            </w:pPr>
            <w:r>
              <w:rPr>
                <w:rFonts w:hint="eastAsia" w:ascii="宋体" w:hAnsi="宋体"/>
                <w:color w:val="auto"/>
                <w:szCs w:val="21"/>
              </w:rPr>
              <w:t>在</w:t>
            </w:r>
            <w:r>
              <w:rPr>
                <w:rFonts w:hint="eastAsia" w:ascii="宋体" w:hAnsi="宋体" w:cs="宋体-18030"/>
                <w:b/>
                <w:bCs/>
                <w:color w:val="auto"/>
                <w:szCs w:val="21"/>
              </w:rPr>
              <w:t xml:space="preserve"> </w:t>
            </w:r>
            <w:r>
              <w:rPr>
                <w:rFonts w:hint="eastAsia" w:ascii="宋体" w:hAnsi="宋体"/>
                <w:color w:val="auto"/>
                <w:szCs w:val="21"/>
              </w:rPr>
              <w:t>202</w:t>
            </w:r>
            <w:r>
              <w:rPr>
                <w:rFonts w:hint="eastAsia" w:ascii="宋体" w:hAnsi="宋体"/>
                <w:color w:val="auto"/>
                <w:szCs w:val="21"/>
                <w:lang w:val="en-US" w:eastAsia="zh-CN"/>
              </w:rPr>
              <w:t>3</w:t>
            </w:r>
            <w:r>
              <w:rPr>
                <w:rFonts w:hint="eastAsia" w:ascii="宋体" w:hAnsi="宋体"/>
                <w:color w:val="auto"/>
                <w:szCs w:val="21"/>
              </w:rPr>
              <w:t>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17</w:t>
            </w:r>
            <w:r>
              <w:rPr>
                <w:rFonts w:hint="eastAsia" w:ascii="宋体" w:hAnsi="宋体"/>
                <w:color w:val="auto"/>
                <w:szCs w:val="21"/>
              </w:rPr>
              <w:t>日</w:t>
            </w:r>
            <w:r>
              <w:rPr>
                <w:rFonts w:hint="eastAsia" w:ascii="宋体" w:hAnsi="宋体"/>
                <w:color w:val="auto"/>
                <w:szCs w:val="21"/>
                <w:lang w:val="en-US" w:eastAsia="zh-CN"/>
              </w:rPr>
              <w:t>15</w:t>
            </w:r>
            <w:r>
              <w:rPr>
                <w:rFonts w:hint="eastAsia" w:ascii="宋体" w:hAnsi="宋体"/>
                <w:color w:val="auto"/>
                <w:szCs w:val="21"/>
              </w:rPr>
              <w:t>时</w:t>
            </w:r>
            <w:r>
              <w:rPr>
                <w:rFonts w:hint="eastAsia" w:ascii="宋体" w:hAnsi="宋体"/>
                <w:color w:val="auto"/>
                <w:szCs w:val="21"/>
                <w:lang w:val="en-US" w:eastAsia="zh-CN"/>
              </w:rPr>
              <w:t>00</w:t>
            </w:r>
            <w:r>
              <w:rPr>
                <w:rFonts w:hint="eastAsia" w:ascii="宋体" w:hAnsi="宋体"/>
                <w:color w:val="auto"/>
                <w:szCs w:val="21"/>
              </w:rPr>
              <w:t>分（开标时间）前不得开启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218"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cs="宋体"/>
                <w:color w:val="auto"/>
                <w:sz w:val="21"/>
                <w:szCs w:val="21"/>
                <w:highlight w:val="none"/>
                <w:lang w:val="en-US" w:eastAsia="zh-CN"/>
              </w:rPr>
            </w:pPr>
            <w:r>
              <w:rPr>
                <w:rFonts w:hint="eastAsia" w:ascii="宋体" w:cs="宋体"/>
                <w:color w:val="auto"/>
                <w:sz w:val="21"/>
                <w:szCs w:val="21"/>
                <w:highlight w:val="none"/>
                <w:lang w:val="en-US" w:eastAsia="zh-CN"/>
              </w:rPr>
              <w:t>26</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exact"/>
              <w:ind w:left="0" w:right="0"/>
              <w:jc w:val="left"/>
              <w:textAlignment w:val="auto"/>
              <w:rPr>
                <w:rFonts w:hint="eastAsia" w:ascii="宋体" w:hAnsi="宋体"/>
                <w:color w:val="auto"/>
                <w:szCs w:val="21"/>
                <w:highlight w:val="none"/>
              </w:rPr>
            </w:pPr>
            <w:r>
              <w:rPr>
                <w:rFonts w:hint="eastAsia" w:ascii="宋体"/>
                <w:color w:val="auto"/>
                <w:sz w:val="21"/>
                <w:szCs w:val="21"/>
                <w:highlight w:val="none"/>
              </w:rPr>
              <w:t>投标文件提交截止时间</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olor w:val="auto"/>
                <w:szCs w:val="21"/>
              </w:rPr>
            </w:pPr>
            <w:r>
              <w:rPr>
                <w:rFonts w:hint="eastAsia" w:ascii="宋体" w:hAnsi="宋体"/>
                <w:color w:val="auto"/>
                <w:szCs w:val="21"/>
              </w:rPr>
              <w:t>202</w:t>
            </w:r>
            <w:r>
              <w:rPr>
                <w:rFonts w:hint="eastAsia" w:ascii="宋体" w:hAnsi="宋体"/>
                <w:color w:val="auto"/>
                <w:szCs w:val="21"/>
                <w:lang w:val="en-US" w:eastAsia="zh-CN"/>
              </w:rPr>
              <w:t>3</w:t>
            </w:r>
            <w:r>
              <w:rPr>
                <w:rFonts w:hint="eastAsia" w:ascii="宋体" w:hAnsi="宋体"/>
                <w:color w:val="auto"/>
                <w:szCs w:val="21"/>
              </w:rPr>
              <w:t>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17</w:t>
            </w:r>
            <w:r>
              <w:rPr>
                <w:rFonts w:hint="eastAsia" w:ascii="宋体" w:hAnsi="宋体"/>
                <w:color w:val="auto"/>
                <w:szCs w:val="21"/>
              </w:rPr>
              <w:t>日</w:t>
            </w:r>
            <w:r>
              <w:rPr>
                <w:rFonts w:hint="eastAsia" w:ascii="宋体" w:hAnsi="宋体"/>
                <w:color w:val="auto"/>
                <w:szCs w:val="21"/>
                <w:lang w:val="en-US" w:eastAsia="zh-CN"/>
              </w:rPr>
              <w:t>15</w:t>
            </w:r>
            <w:r>
              <w:rPr>
                <w:rFonts w:hint="eastAsia" w:ascii="宋体" w:hAnsi="宋体"/>
                <w:color w:val="auto"/>
                <w:szCs w:val="21"/>
              </w:rPr>
              <w:t>时</w:t>
            </w:r>
            <w:r>
              <w:rPr>
                <w:rFonts w:hint="eastAsia" w:ascii="宋体" w:hAnsi="宋体"/>
                <w:color w:val="auto"/>
                <w:szCs w:val="21"/>
                <w:lang w:val="en-US" w:eastAsia="zh-CN"/>
              </w:rPr>
              <w:t xml:space="preserve"> 00</w:t>
            </w:r>
            <w:r>
              <w:rPr>
                <w:rFonts w:hint="eastAsia" w:ascii="宋体" w:hAnsi="宋体"/>
                <w:color w:val="auto"/>
                <w:szCs w:val="21"/>
              </w:rPr>
              <w:t>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04"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27</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s="Times New Roman" w:eastAsiaTheme="minorEastAsia"/>
                <w:highlight w:val="none"/>
                <w:lang w:val="en-US" w:eastAsia="zh-CN"/>
              </w:rPr>
            </w:pPr>
            <w:r>
              <w:rPr>
                <w:rFonts w:hint="eastAsia" w:ascii="宋体"/>
                <w:color w:val="auto"/>
                <w:sz w:val="21"/>
                <w:szCs w:val="21"/>
                <w:highlight w:val="none"/>
              </w:rPr>
              <w:t>开标时间及地点</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s="宋体"/>
                <w:szCs w:val="21"/>
                <w:highlight w:val="none"/>
              </w:rPr>
            </w:pPr>
            <w:r>
              <w:rPr>
                <w:rFonts w:hint="eastAsia" w:ascii="宋体" w:hAnsi="宋体" w:cs="宋体"/>
                <w:szCs w:val="21"/>
                <w:highlight w:val="none"/>
              </w:rPr>
              <w:t>时  间：202</w:t>
            </w:r>
            <w:r>
              <w:rPr>
                <w:rFonts w:hint="eastAsia" w:ascii="宋体" w:hAnsi="宋体" w:cs="宋体"/>
                <w:szCs w:val="21"/>
                <w:highlight w:val="non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7</w:t>
            </w:r>
            <w:r>
              <w:rPr>
                <w:rFonts w:hint="eastAsia" w:ascii="宋体" w:hAnsi="宋体" w:cs="宋体"/>
                <w:szCs w:val="21"/>
                <w:highlight w:val="none"/>
              </w:rPr>
              <w:t>月</w:t>
            </w:r>
            <w:r>
              <w:rPr>
                <w:rFonts w:hint="eastAsia" w:ascii="宋体" w:hAnsi="宋体" w:cs="宋体"/>
                <w:szCs w:val="21"/>
                <w:highlight w:val="none"/>
                <w:lang w:val="en-US" w:eastAsia="zh-CN"/>
              </w:rPr>
              <w:t>17</w:t>
            </w:r>
            <w:r>
              <w:rPr>
                <w:rFonts w:hint="eastAsia" w:ascii="宋体" w:hAnsi="宋体" w:cs="宋体"/>
                <w:szCs w:val="21"/>
                <w:highlight w:val="none"/>
              </w:rPr>
              <w:t>日</w:t>
            </w:r>
            <w:r>
              <w:rPr>
                <w:rFonts w:hint="eastAsia" w:ascii="宋体" w:hAnsi="宋体" w:cs="宋体"/>
                <w:szCs w:val="21"/>
                <w:highlight w:val="none"/>
                <w:lang w:val="en-US" w:eastAsia="zh-CN"/>
              </w:rPr>
              <w:t>15</w:t>
            </w:r>
            <w:r>
              <w:rPr>
                <w:rFonts w:hint="eastAsia" w:ascii="宋体" w:hAnsi="宋体" w:cs="宋体"/>
                <w:szCs w:val="21"/>
                <w:highlight w:val="none"/>
              </w:rPr>
              <w:t xml:space="preserve">时00分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cs="宋体"/>
                <w:szCs w:val="21"/>
                <w:highlight w:val="none"/>
                <w:lang w:val="en-US"/>
              </w:rPr>
            </w:pPr>
            <w:r>
              <w:rPr>
                <w:rFonts w:hint="eastAsia" w:ascii="宋体" w:hAnsi="宋体"/>
                <w:color w:val="auto"/>
                <w:szCs w:val="21"/>
              </w:rPr>
              <w:t xml:space="preserve">地  </w:t>
            </w:r>
            <w:r>
              <w:rPr>
                <w:rFonts w:hint="eastAsia" w:ascii="宋体" w:hAnsi="宋体"/>
                <w:color w:val="auto"/>
                <w:szCs w:val="21"/>
                <w:lang w:eastAsia="zh-CN"/>
              </w:rPr>
              <w:t>点：</w:t>
            </w:r>
            <w:r>
              <w:rPr>
                <w:rFonts w:hint="eastAsia" w:ascii="宋体" w:hAnsi="宋体" w:eastAsia="宋体" w:cs="宋体"/>
                <w:b w:val="0"/>
                <w:bCs w:val="0"/>
                <w:color w:val="auto"/>
                <w:sz w:val="21"/>
                <w:szCs w:val="21"/>
                <w:highlight w:val="none"/>
                <w:lang w:val="en-US" w:eastAsia="zh-CN"/>
              </w:rPr>
              <w:t>滁州市龙蟠大道99号政务中心东楼626会议室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94"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28</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s="Times New Roman"/>
                <w:highlight w:val="none"/>
                <w:lang w:val="en-US"/>
              </w:rPr>
            </w:pPr>
            <w:r>
              <w:rPr>
                <w:rFonts w:hint="eastAsia" w:ascii="宋体"/>
                <w:color w:val="auto"/>
                <w:sz w:val="21"/>
                <w:szCs w:val="21"/>
                <w:highlight w:val="none"/>
              </w:rPr>
              <w:t>开标程序</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投标文件密封情况检查：由投标人或其推选的代表检查投标文件的密封情况，也可以由采购人委托的公证机构检查并公证。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cs="Times New Roman"/>
                <w:highlight w:val="none"/>
                <w:lang w:val="en-US"/>
              </w:rPr>
            </w:pPr>
            <w:r>
              <w:rPr>
                <w:rFonts w:hint="eastAsia" w:ascii="宋体" w:hAnsi="宋体" w:eastAsia="宋体" w:cs="宋体"/>
                <w:b w:val="0"/>
                <w:bCs w:val="0"/>
                <w:color w:val="auto"/>
                <w:sz w:val="21"/>
                <w:szCs w:val="21"/>
                <w:highlight w:val="none"/>
                <w:lang w:val="en-US" w:eastAsia="zh-CN"/>
              </w:rPr>
              <w:t>开标顺序：先验证投标人到会情况，然后开启投标文件，报评标委员会评审。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94"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jc w:val="center"/>
              <w:textAlignment w:val="auto"/>
              <w:rPr>
                <w:rFonts w:hint="default" w:eastAsia="宋体" w:cs="Times New Roman"/>
                <w:highlight w:val="none"/>
                <w:lang w:val="en-US" w:eastAsia="zh-CN"/>
              </w:rPr>
            </w:pPr>
            <w:r>
              <w:rPr>
                <w:rFonts w:hint="eastAsia" w:cs="Times New Roman"/>
                <w:highlight w:val="none"/>
                <w:lang w:val="en-US" w:eastAsia="zh-CN"/>
              </w:rPr>
              <w:t>29</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cs="Times New Roman"/>
                <w:highlight w:val="none"/>
                <w:lang w:val="en-US"/>
              </w:rPr>
            </w:pPr>
            <w:r>
              <w:rPr>
                <w:rFonts w:hint="eastAsia" w:ascii="宋体" w:hAnsi="宋体" w:cs="宋体"/>
                <w:szCs w:val="21"/>
                <w:highlight w:val="none"/>
              </w:rPr>
              <w:t>是否退还投标文件</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cs="Times New Roman"/>
                <w:spacing w:val="-4"/>
                <w:highlight w:val="none"/>
                <w:lang w:val="en-US"/>
              </w:rPr>
            </w:pPr>
            <w:r>
              <w:rPr>
                <w:rFonts w:hint="eastAsia" w:hAnsi="宋体" w:cs="宋体"/>
                <w:sz w:val="21"/>
                <w:szCs w:val="21"/>
                <w:highlight w:val="none"/>
              </w:rPr>
              <w:fldChar w:fldCharType="begin"/>
            </w:r>
            <w:r>
              <w:rPr>
                <w:rFonts w:hint="eastAsia" w:hAnsi="宋体" w:cs="宋体"/>
                <w:sz w:val="21"/>
                <w:szCs w:val="21"/>
                <w:highlight w:val="none"/>
              </w:rPr>
              <w:instrText xml:space="preserve"> eq \o\ac(□,√)</w:instrText>
            </w:r>
            <w:r>
              <w:rPr>
                <w:rFonts w:hint="eastAsia" w:hAnsi="宋体" w:cs="宋体"/>
                <w:sz w:val="21"/>
                <w:szCs w:val="21"/>
                <w:highlight w:val="none"/>
              </w:rPr>
              <w:fldChar w:fldCharType="end"/>
            </w:r>
            <w:r>
              <w:rPr>
                <w:rFonts w:hint="eastAsia" w:hAnsi="宋体" w:cs="宋体"/>
                <w:sz w:val="21"/>
                <w:highlight w:val="none"/>
              </w:rPr>
              <w:t>否；</w:t>
            </w:r>
            <w:r>
              <w:rPr>
                <w:rFonts w:hint="eastAsia" w:hAnsi="宋体" w:cs="宋体"/>
                <w:szCs w:val="32"/>
                <w:highlight w:val="none"/>
              </w:rPr>
              <w:t>□</w:t>
            </w:r>
            <w:r>
              <w:rPr>
                <w:rFonts w:hint="eastAsia" w:hAnsi="宋体" w:cs="宋体"/>
                <w:sz w:val="21"/>
                <w:highlight w:val="none"/>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06"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30</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kern w:val="2"/>
                <w:highlight w:val="none"/>
                <w:lang w:val="en-US"/>
              </w:rPr>
            </w:pPr>
            <w:r>
              <w:rPr>
                <w:rFonts w:hint="eastAsia" w:ascii="宋体" w:hAnsi="宋体" w:cs="宋体"/>
                <w:szCs w:val="21"/>
                <w:highlight w:val="none"/>
              </w:rPr>
              <w:t>评标委员会的组建</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kern w:val="2"/>
                <w:highlight w:val="none"/>
                <w:lang w:val="en-US"/>
              </w:rPr>
            </w:pPr>
            <w:r>
              <w:rPr>
                <w:rFonts w:hint="eastAsia" w:ascii="宋体" w:hAnsi="宋体" w:cs="宋体"/>
                <w:szCs w:val="21"/>
                <w:highlight w:val="none"/>
              </w:rPr>
              <w:t>评标委员会构成：</w:t>
            </w:r>
            <w:r>
              <w:rPr>
                <w:rFonts w:hint="eastAsia" w:ascii="宋体" w:hAnsi="宋体" w:cs="宋体"/>
                <w:szCs w:val="21"/>
                <w:highlight w:val="none"/>
                <w:u w:val="single"/>
              </w:rPr>
              <w:t>由</w:t>
            </w:r>
            <w:r>
              <w:rPr>
                <w:rFonts w:hint="eastAsia" w:ascii="宋体" w:hAnsi="宋体" w:cs="宋体"/>
                <w:szCs w:val="21"/>
                <w:highlight w:val="none"/>
                <w:u w:val="single"/>
                <w:lang w:val="en-US" w:eastAsia="zh-CN"/>
              </w:rPr>
              <w:t>采购</w:t>
            </w:r>
            <w:r>
              <w:rPr>
                <w:rFonts w:hint="eastAsia" w:ascii="宋体" w:hAnsi="宋体" w:cs="宋体"/>
                <w:szCs w:val="21"/>
                <w:highlight w:val="none"/>
                <w:u w:val="single"/>
              </w:rPr>
              <w:t>人依法组建。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494"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31</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kern w:val="2"/>
                <w:highlight w:val="none"/>
                <w:lang w:val="en-US"/>
              </w:rPr>
            </w:pPr>
            <w:r>
              <w:rPr>
                <w:rFonts w:hint="eastAsia" w:ascii="宋体" w:hAnsi="宋体" w:cs="宋体"/>
                <w:szCs w:val="21"/>
                <w:highlight w:val="none"/>
              </w:rPr>
              <w:t>是否授权评标委员会推荐中标候选人</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kern w:val="2"/>
                <w:highlight w:val="none"/>
                <w:lang w:val="en-US"/>
              </w:rPr>
            </w:pPr>
            <w:r>
              <w:rPr>
                <w:rFonts w:hint="eastAsia" w:ascii="宋体" w:hAnsi="宋体" w:cs="宋体"/>
                <w:szCs w:val="21"/>
                <w:highlight w:val="none"/>
              </w:rPr>
              <w:t>是，推荐的中标候选人数3名，并标明排序。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494"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32</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5"/>
              <w:keepNext w:val="0"/>
              <w:keepLines w:val="0"/>
              <w:pageBreakBefore w:val="0"/>
              <w:widowControl/>
              <w:kinsoku/>
              <w:wordWrap/>
              <w:overflowPunct/>
              <w:topLinePunct w:val="0"/>
              <w:autoSpaceDE w:val="0"/>
              <w:autoSpaceDN/>
              <w:bidi w:val="0"/>
              <w:adjustRightInd/>
              <w:snapToGrid/>
              <w:spacing w:line="360" w:lineRule="exact"/>
              <w:ind w:left="0" w:leftChars="0" w:right="0" w:rightChars="0"/>
              <w:jc w:val="left"/>
              <w:textAlignment w:val="auto"/>
              <w:rPr>
                <w:rFonts w:hint="eastAsia" w:ascii="宋体" w:hAnsi="宋体" w:cs="宋体"/>
                <w:szCs w:val="21"/>
                <w:highlight w:val="none"/>
              </w:rPr>
            </w:pPr>
            <w:r>
              <w:rPr>
                <w:rFonts w:cs="Times New Roman"/>
                <w:highlight w:val="none"/>
              </w:rPr>
              <w:t>中标结果公告媒介</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top"/>
          </w:tcPr>
          <w:p>
            <w:pPr>
              <w:pStyle w:val="15"/>
              <w:keepNext w:val="0"/>
              <w:keepLines w:val="0"/>
              <w:pageBreakBefore w:val="0"/>
              <w:widowControl/>
              <w:kinsoku/>
              <w:wordWrap/>
              <w:overflowPunct/>
              <w:topLinePunct w:val="0"/>
              <w:autoSpaceDE w:val="0"/>
              <w:autoSpaceDN/>
              <w:bidi w:val="0"/>
              <w:adjustRightInd/>
              <w:snapToGrid/>
              <w:spacing w:line="360" w:lineRule="exact"/>
              <w:ind w:left="0" w:leftChars="0" w:right="0" w:rightChars="0"/>
              <w:textAlignment w:val="auto"/>
              <w:rPr>
                <w:rFonts w:hint="eastAsia" w:ascii="宋体" w:hAnsi="宋体" w:cs="宋体"/>
                <w:szCs w:val="21"/>
                <w:highlight w:val="none"/>
              </w:rPr>
            </w:pPr>
            <w:r>
              <w:rPr>
                <w:rFonts w:hint="eastAsia" w:cs="宋体"/>
                <w:szCs w:val="21"/>
                <w:highlight w:val="none"/>
                <w:lang w:eastAsia="zh-CN"/>
              </w:rPr>
              <w:t>滁州市地方金融监督管理局网站（http://jrjgj.chuzhou.gov.cn/）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494"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33</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leftChars="0" w:right="0" w:rightChars="0"/>
              <w:jc w:val="left"/>
              <w:textAlignment w:val="auto"/>
              <w:rPr>
                <w:rFonts w:hint="eastAsia" w:ascii="宋体" w:hAnsi="宋体" w:cs="宋体"/>
                <w:szCs w:val="21"/>
                <w:highlight w:val="none"/>
              </w:rPr>
            </w:pPr>
            <w:r>
              <w:rPr>
                <w:rFonts w:hint="eastAsia" w:ascii="宋体" w:hAnsi="宋体" w:eastAsia="宋体" w:cs="宋体"/>
                <w:color w:val="000000"/>
                <w:kern w:val="2"/>
                <w:sz w:val="21"/>
                <w:szCs w:val="21"/>
                <w:highlight w:val="none"/>
                <w:u w:color="000000"/>
                <w:lang w:val="en-US" w:eastAsia="zh-CN" w:bidi="ar"/>
              </w:rPr>
              <w:t>中标通知书</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leftChars="0" w:right="0" w:rightChars="0"/>
              <w:jc w:val="both"/>
              <w:textAlignment w:val="auto"/>
              <w:rPr>
                <w:rFonts w:hint="eastAsia" w:ascii="宋体" w:hAnsi="宋体" w:cs="宋体"/>
                <w:szCs w:val="21"/>
                <w:highlight w:val="none"/>
              </w:rPr>
            </w:pPr>
            <w:r>
              <w:rPr>
                <w:rFonts w:hint="eastAsia" w:ascii="宋体" w:cs="宋体"/>
                <w:color w:val="auto"/>
                <w:szCs w:val="21"/>
              </w:rPr>
              <w:t>中标通知书须加盖</w:t>
            </w:r>
            <w:r>
              <w:rPr>
                <w:rFonts w:hint="eastAsia" w:ascii="宋体" w:cs="宋体"/>
                <w:color w:val="auto"/>
                <w:szCs w:val="21"/>
                <w:lang w:eastAsia="zh-CN"/>
              </w:rPr>
              <w:t>采购人</w:t>
            </w:r>
            <w:r>
              <w:rPr>
                <w:rFonts w:hint="eastAsia" w:ascii="宋体" w:cs="宋体"/>
                <w:color w:val="auto"/>
                <w:szCs w:val="21"/>
              </w:rPr>
              <w:t>、招标代理公司公章后方可发出</w:t>
            </w:r>
            <w:r>
              <w:rPr>
                <w:rFonts w:hint="eastAsia" w:ascii="宋体" w:cs="宋体"/>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494" w:hRule="atLeast"/>
        </w:trPr>
        <w:tc>
          <w:tcPr>
            <w:tcW w:w="1035" w:type="dxa"/>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kern w:val="2"/>
                <w:highlight w:val="none"/>
                <w:lang w:val="en-US" w:eastAsia="zh-CN"/>
              </w:rPr>
            </w:pPr>
            <w:r>
              <w:rPr>
                <w:rFonts w:hint="eastAsia" w:ascii="宋体" w:hAnsi="宋体" w:eastAsia="宋体" w:cs="宋体"/>
                <w:kern w:val="2"/>
                <w:highlight w:val="none"/>
                <w:lang w:val="en-US" w:eastAsia="zh-CN"/>
              </w:rPr>
              <w:t>34</w:t>
            </w:r>
          </w:p>
        </w:tc>
        <w:tc>
          <w:tcPr>
            <w:tcW w:w="24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color w:val="000000"/>
                <w:kern w:val="2"/>
                <w:sz w:val="21"/>
                <w:szCs w:val="21"/>
                <w:highlight w:val="none"/>
                <w:u w:color="000000"/>
                <w:lang w:val="en-US" w:eastAsia="zh-CN" w:bidi="ar"/>
              </w:rPr>
            </w:pPr>
            <w:r>
              <w:rPr>
                <w:rFonts w:hint="eastAsia" w:ascii="宋体" w:hAnsi="宋体" w:cs="宋体"/>
                <w:szCs w:val="21"/>
                <w:highlight w:val="none"/>
              </w:rPr>
              <w:t>履约担保</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kern w:val="2"/>
                <w:sz w:val="21"/>
                <w:szCs w:val="21"/>
                <w:highlight w:val="none"/>
                <w:u w:color="000000"/>
                <w:lang w:val="en-US" w:eastAsia="zh-CN" w:bidi="ar"/>
              </w:rPr>
            </w:pPr>
            <w:r>
              <w:rPr>
                <w:rFonts w:hint="eastAsia" w:cs="宋体"/>
                <w:szCs w:val="21"/>
                <w:highlight w:val="none"/>
              </w:rPr>
              <w:t>本项目不要求提供履约担保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1005" w:hRule="atLeast"/>
        </w:trPr>
        <w:tc>
          <w:tcPr>
            <w:tcW w:w="3481" w:type="dxa"/>
            <w:gridSpan w:val="2"/>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000000"/>
                <w:kern w:val="2"/>
                <w:sz w:val="21"/>
                <w:szCs w:val="21"/>
                <w:highlight w:val="none"/>
                <w:u w:color="000000"/>
                <w:lang w:val="en-US" w:eastAsia="zh-CN" w:bidi="ar"/>
              </w:rPr>
            </w:pPr>
            <w:r>
              <w:rPr>
                <w:rFonts w:hint="eastAsia" w:ascii="宋体" w:hAnsi="宋体" w:eastAsia="宋体" w:cs="宋体"/>
                <w:color w:val="000000"/>
                <w:kern w:val="2"/>
                <w:sz w:val="21"/>
                <w:szCs w:val="21"/>
                <w:highlight w:val="none"/>
                <w:u w:color="000000"/>
                <w:lang w:val="en-US" w:eastAsia="zh-CN" w:bidi="ar"/>
              </w:rPr>
              <w:t>付款方式</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default" w:ascii="宋体" w:hAnsi="宋体" w:eastAsia="宋体" w:cs="宋体"/>
                <w:color w:val="000000"/>
                <w:kern w:val="2"/>
                <w:sz w:val="21"/>
                <w:szCs w:val="21"/>
                <w:highlight w:val="none"/>
                <w:u w:color="000000"/>
                <w:lang w:val="en-US" w:eastAsia="zh-CN" w:bidi="ar"/>
              </w:rPr>
            </w:pPr>
            <w:r>
              <w:rPr>
                <w:rFonts w:hint="eastAsia" w:ascii="宋体" w:hAnsi="宋体" w:eastAsia="宋体" w:cs="宋体"/>
                <w:color w:val="000000"/>
                <w:kern w:val="2"/>
                <w:sz w:val="21"/>
                <w:szCs w:val="21"/>
                <w:highlight w:val="none"/>
                <w:u w:color="000000"/>
                <w:lang w:val="en-US" w:eastAsia="zh-CN" w:bidi="ar"/>
              </w:rPr>
              <w:t>合同签订后30工作日内支付合同总额的30%；合同服务期满，验收合格后一次性支付余款。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10" w:hRule="atLeast"/>
        </w:trPr>
        <w:tc>
          <w:tcPr>
            <w:tcW w:w="3481" w:type="dxa"/>
            <w:gridSpan w:val="2"/>
            <w:tcBorders>
              <w:top w:val="single" w:color="auto" w:sz="8" w:space="0"/>
              <w:left w:val="single" w:color="auto" w:sz="12"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招标文件获取方式和时间</w:t>
            </w:r>
          </w:p>
        </w:tc>
        <w:tc>
          <w:tcPr>
            <w:tcW w:w="6328" w:type="dxa"/>
            <w:tcBorders>
              <w:top w:val="single" w:color="auto" w:sz="8" w:space="0"/>
              <w:left w:val="single" w:color="auto" w:sz="8" w:space="0"/>
              <w:bottom w:val="single" w:color="auto" w:sz="8" w:space="0"/>
              <w:right w:val="single" w:color="auto" w:sz="12"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招标文件获取方式：网上下载；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获取时间：招标文件发布至投标截止时间。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310" w:hRule="atLeast"/>
        </w:trPr>
        <w:tc>
          <w:tcPr>
            <w:tcW w:w="3481" w:type="dxa"/>
            <w:gridSpan w:val="2"/>
            <w:tcBorders>
              <w:top w:val="single" w:color="auto" w:sz="8" w:space="0"/>
              <w:left w:val="single" w:color="auto" w:sz="12" w:space="0"/>
              <w:bottom w:val="single" w:color="auto" w:sz="12"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备注</w:t>
            </w:r>
          </w:p>
        </w:tc>
        <w:tc>
          <w:tcPr>
            <w:tcW w:w="6328" w:type="dxa"/>
            <w:tcBorders>
              <w:top w:val="single" w:color="auto" w:sz="8" w:space="0"/>
              <w:left w:val="single" w:color="auto" w:sz="8" w:space="0"/>
              <w:bottom w:val="single" w:color="auto" w:sz="12"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eastAsia"/>
                <w:highlight w:val="none"/>
                <w:lang w:val="en-US" w:eastAsia="zh-CN"/>
              </w:rPr>
            </w:pPr>
            <w:r>
              <w:rPr>
                <w:rFonts w:hint="eastAsia"/>
                <w:highlight w:val="none"/>
                <w:lang w:val="en-US" w:eastAsia="zh-CN"/>
              </w:rPr>
              <w:t>1、本项目严禁非法转包，一经发现，采购人依法处理。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both"/>
              <w:textAlignment w:val="auto"/>
              <w:rPr>
                <w:rFonts w:hint="default"/>
                <w:highlight w:val="none"/>
                <w:lang w:val="en-US"/>
              </w:rPr>
            </w:pPr>
            <w:r>
              <w:rPr>
                <w:rFonts w:hint="eastAsia"/>
                <w:highlight w:val="none"/>
                <w:lang w:val="en-US" w:eastAsia="zh-CN"/>
              </w:rPr>
              <w:t>2、评标委员会只依靠投标人递交的投标文件及其按照招标文件要求提供的所有证明材料进行评审，而不依靠任何外来的证明材料。</w:t>
            </w:r>
          </w:p>
        </w:tc>
      </w:tr>
    </w:tbl>
    <w:p>
      <w:pPr>
        <w:rPr>
          <w:rFonts w:hint="eastAsia" w:ascii="宋体" w:hAnsi="宋体" w:eastAsia="宋体" w:cs="宋体"/>
          <w:b/>
          <w:bCs w:val="0"/>
          <w:color w:val="000000"/>
          <w:kern w:val="0"/>
          <w:sz w:val="28"/>
          <w:szCs w:val="28"/>
          <w:highlight w:val="none"/>
          <w:u w:color="000000"/>
          <w:lang w:val="en-US" w:eastAsia="zh-CN" w:bidi="ar"/>
        </w:rPr>
      </w:pPr>
      <w:bookmarkStart w:id="18" w:name="_Toc122"/>
      <w:bookmarkEnd w:id="18"/>
      <w:r>
        <w:rPr>
          <w:rFonts w:hint="eastAsia" w:ascii="宋体" w:hAnsi="宋体" w:eastAsia="宋体" w:cs="宋体"/>
          <w:b/>
          <w:bCs w:val="0"/>
          <w:color w:val="000000"/>
          <w:kern w:val="0"/>
          <w:sz w:val="28"/>
          <w:szCs w:val="28"/>
          <w:highlight w:val="none"/>
          <w:u w:color="000000"/>
          <w:lang w:val="en-US" w:eastAsia="zh-CN" w:bidi="ar"/>
        </w:rPr>
        <w:br w:type="page"/>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1"/>
        <w:rPr>
          <w:rFonts w:hint="eastAsia" w:ascii="宋体" w:hAnsi="宋体" w:eastAsia="宋体" w:cs="宋体"/>
          <w:b/>
          <w:bCs w:val="0"/>
          <w:sz w:val="28"/>
          <w:szCs w:val="28"/>
          <w:highlight w:val="none"/>
          <w:lang w:val="en-US"/>
        </w:rPr>
      </w:pPr>
      <w:r>
        <w:rPr>
          <w:rFonts w:hint="eastAsia" w:ascii="宋体" w:hAnsi="宋体" w:eastAsia="宋体" w:cs="宋体"/>
          <w:b/>
          <w:bCs w:val="0"/>
          <w:color w:val="000000"/>
          <w:kern w:val="0"/>
          <w:sz w:val="28"/>
          <w:szCs w:val="28"/>
          <w:highlight w:val="none"/>
          <w:u w:color="000000"/>
          <w:lang w:val="en-US" w:eastAsia="zh-CN" w:bidi="ar"/>
        </w:rPr>
        <w:t>二、投标人须知</w:t>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2"/>
        <w:rPr>
          <w:rFonts w:hint="eastAsia" w:ascii="宋体" w:hAnsi="宋体" w:eastAsia="宋体" w:cs="宋体"/>
          <w:b/>
          <w:bCs w:val="0"/>
          <w:sz w:val="28"/>
          <w:szCs w:val="28"/>
          <w:highlight w:val="none"/>
          <w:lang w:val="en-US"/>
        </w:rPr>
      </w:pPr>
      <w:bookmarkStart w:id="19" w:name="_Toc26859"/>
      <w:bookmarkEnd w:id="19"/>
      <w:bookmarkStart w:id="20" w:name="_Toc14421_WPSOffice_Level3"/>
      <w:r>
        <w:rPr>
          <w:rFonts w:hint="eastAsia" w:ascii="宋体" w:hAnsi="宋体" w:eastAsia="宋体" w:cs="宋体"/>
          <w:b/>
          <w:bCs w:val="0"/>
          <w:color w:val="000000"/>
          <w:kern w:val="0"/>
          <w:sz w:val="28"/>
          <w:szCs w:val="28"/>
          <w:highlight w:val="none"/>
          <w:u w:color="000000"/>
          <w:lang w:val="en-US" w:eastAsia="zh-CN" w:bidi="ar"/>
        </w:rPr>
        <w:t>（一）总  则</w:t>
      </w:r>
      <w:bookmarkEnd w:id="20"/>
    </w:p>
    <w:p>
      <w:pPr>
        <w:keepNext w:val="0"/>
        <w:keepLines w:val="0"/>
        <w:widowControl/>
        <w:suppressLineNumbers w:val="0"/>
        <w:snapToGrid w:val="0"/>
        <w:spacing w:before="0" w:beforeAutospacing="0" w:after="0" w:afterAutospacing="0" w:line="440" w:lineRule="exact"/>
        <w:ind w:left="0" w:right="0" w:firstLine="422" w:firstLineChars="200"/>
        <w:jc w:val="both"/>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1.项目概况</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u w:val="single"/>
          <w:lang w:val="en-US"/>
        </w:rPr>
      </w:pPr>
      <w:r>
        <w:rPr>
          <w:rFonts w:hint="eastAsia" w:ascii="宋体" w:hAnsi="宋体" w:eastAsia="宋体" w:cs="宋体"/>
          <w:color w:val="000000"/>
          <w:kern w:val="0"/>
          <w:sz w:val="21"/>
          <w:szCs w:val="21"/>
          <w:highlight w:val="none"/>
          <w:u w:color="000000"/>
          <w:lang w:val="en-US" w:eastAsia="zh-CN" w:bidi="ar"/>
        </w:rPr>
        <w:t>1.1本次招标项目名称：见投标人须知前附表。</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u w:val="single"/>
          <w:lang w:val="en-US"/>
        </w:rPr>
      </w:pPr>
      <w:r>
        <w:rPr>
          <w:rFonts w:hint="eastAsia" w:ascii="宋体" w:hAnsi="宋体" w:eastAsia="宋体" w:cs="宋体"/>
          <w:color w:val="000000"/>
          <w:kern w:val="0"/>
          <w:sz w:val="21"/>
          <w:szCs w:val="21"/>
          <w:highlight w:val="none"/>
          <w:u w:color="000000"/>
          <w:lang w:val="en-US" w:eastAsia="zh-CN" w:bidi="ar"/>
        </w:rPr>
        <w:t xml:space="preserve">                 采购人：见投标人须知前附表。</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u w:val="single"/>
          <w:lang w:val="en-US"/>
        </w:rPr>
      </w:pPr>
      <w:r>
        <w:rPr>
          <w:rFonts w:hint="eastAsia" w:ascii="宋体" w:hAnsi="宋体" w:eastAsia="宋体" w:cs="宋体"/>
          <w:color w:val="000000"/>
          <w:kern w:val="0"/>
          <w:sz w:val="21"/>
          <w:szCs w:val="21"/>
          <w:highlight w:val="none"/>
          <w:u w:color="000000"/>
          <w:lang w:val="en-US" w:eastAsia="zh-CN" w:bidi="ar"/>
        </w:rPr>
        <w:t xml:space="preserve">               服务期：见投标人须知前附表。</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u w:val="single"/>
          <w:lang w:val="en-US"/>
        </w:rPr>
      </w:pPr>
      <w:r>
        <w:rPr>
          <w:rFonts w:hint="eastAsia" w:ascii="宋体" w:hAnsi="宋体" w:eastAsia="宋体" w:cs="宋体"/>
          <w:color w:val="000000"/>
          <w:kern w:val="0"/>
          <w:sz w:val="21"/>
          <w:szCs w:val="21"/>
          <w:highlight w:val="none"/>
          <w:u w:color="000000"/>
          <w:lang w:val="en-US" w:eastAsia="zh-CN" w:bidi="ar"/>
        </w:rPr>
        <w:t xml:space="preserve">               服务地点：见投标人须知前附表。</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u w:val="single"/>
          <w:lang w:val="en-US"/>
        </w:rPr>
      </w:pPr>
      <w:r>
        <w:rPr>
          <w:rFonts w:hint="eastAsia" w:ascii="宋体" w:hAnsi="宋体" w:eastAsia="宋体" w:cs="宋体"/>
          <w:color w:val="000000"/>
          <w:kern w:val="0"/>
          <w:sz w:val="21"/>
          <w:szCs w:val="21"/>
          <w:highlight w:val="none"/>
          <w:u w:color="000000"/>
          <w:lang w:val="en-US" w:eastAsia="zh-CN" w:bidi="ar"/>
        </w:rPr>
        <w:t>1.2采购人及联系人: 见投标人须知前附表。</w:t>
      </w:r>
    </w:p>
    <w:p>
      <w:pPr>
        <w:keepNext w:val="0"/>
        <w:keepLines w:val="0"/>
        <w:widowControl/>
        <w:suppressLineNumbers w:val="0"/>
        <w:snapToGrid w:val="0"/>
        <w:spacing w:before="0" w:beforeAutospacing="0" w:after="0" w:afterAutospacing="0" w:line="440" w:lineRule="exact"/>
        <w:ind w:left="0" w:right="0" w:firstLine="525" w:firstLineChars="250"/>
        <w:jc w:val="both"/>
        <w:rPr>
          <w:rFonts w:hint="eastAsia" w:ascii="宋体" w:hAnsi="宋体" w:eastAsia="宋体" w:cs="宋体"/>
          <w:highlight w:val="none"/>
          <w:u w:val="single"/>
          <w:lang w:val="en-US"/>
        </w:rPr>
      </w:pPr>
      <w:r>
        <w:rPr>
          <w:rFonts w:hint="eastAsia" w:ascii="宋体" w:hAnsi="宋体" w:eastAsia="宋体" w:cs="宋体"/>
          <w:color w:val="000000"/>
          <w:kern w:val="0"/>
          <w:sz w:val="21"/>
          <w:szCs w:val="21"/>
          <w:highlight w:val="none"/>
          <w:u w:color="000000"/>
          <w:lang w:val="en-US" w:eastAsia="zh-CN" w:bidi="ar"/>
        </w:rPr>
        <w:t xml:space="preserve">  代理机构及联系人: 见投标人须知前附表。</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1.3资金来源：见投标人须知前附表。</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1.4本项目预算：见投标人须知前附表。</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1.5本项目最高限价：见投标人须知前附表。</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2.招标范围：</w:t>
      </w:r>
    </w:p>
    <w:p>
      <w:pPr>
        <w:keepNext w:val="0"/>
        <w:keepLines w:val="0"/>
        <w:widowControl/>
        <w:suppressLineNumbers w:val="0"/>
        <w:snapToGrid w:val="0"/>
        <w:spacing w:before="0" w:beforeAutospacing="0" w:after="0" w:afterAutospacing="0" w:line="400" w:lineRule="exact"/>
        <w:ind w:left="0" w:right="0" w:firstLine="420" w:firstLineChars="200"/>
        <w:jc w:val="both"/>
        <w:rPr>
          <w:rFonts w:hint="eastAsia" w:ascii="宋体" w:hAnsi="宋体" w:eastAsia="宋体" w:cs="宋体"/>
          <w:highlight w:val="none"/>
          <w:u w:val="single"/>
          <w:lang w:val="en-US"/>
        </w:rPr>
      </w:pPr>
      <w:r>
        <w:rPr>
          <w:rFonts w:hint="eastAsia" w:ascii="宋体" w:hAnsi="宋体" w:eastAsia="宋体" w:cs="宋体"/>
          <w:color w:val="000000"/>
          <w:kern w:val="0"/>
          <w:sz w:val="21"/>
          <w:szCs w:val="21"/>
          <w:highlight w:val="none"/>
          <w:u w:color="000000"/>
          <w:lang w:val="en-US" w:eastAsia="zh-CN" w:bidi="ar"/>
        </w:rPr>
        <w:t>2.1 采购内容：见投标人须知前附表。</w:t>
      </w:r>
    </w:p>
    <w:p>
      <w:pPr>
        <w:keepNext w:val="0"/>
        <w:keepLines w:val="0"/>
        <w:widowControl/>
        <w:suppressLineNumbers w:val="0"/>
        <w:snapToGrid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2.2技术要求：详见</w:t>
      </w:r>
      <w:r>
        <w:rPr>
          <w:rFonts w:hint="eastAsia" w:cs="Times New Roman"/>
          <w:highlight w:val="none"/>
          <w:lang w:val="en-US" w:eastAsia="zh-CN"/>
        </w:rPr>
        <w:t>《</w:t>
      </w:r>
      <w:r>
        <w:rPr>
          <w:rFonts w:hint="eastAsia" w:hAnsi="宋体" w:cs="宋体"/>
          <w:bCs/>
          <w:color w:val="000000"/>
          <w:szCs w:val="21"/>
          <w:highlight w:val="none"/>
        </w:rPr>
        <w:t>采购需求</w:t>
      </w:r>
      <w:r>
        <w:rPr>
          <w:rFonts w:hint="eastAsia" w:cs="Times New Roman"/>
          <w:highlight w:val="none"/>
          <w:lang w:val="en-US" w:eastAsia="zh-CN"/>
        </w:rPr>
        <w:t>》</w:t>
      </w:r>
      <w:r>
        <w:rPr>
          <w:rFonts w:hint="eastAsia" w:ascii="宋体" w:hAnsi="宋体" w:eastAsia="宋体" w:cs="宋体"/>
          <w:color w:val="000000"/>
          <w:kern w:val="0"/>
          <w:sz w:val="21"/>
          <w:szCs w:val="21"/>
          <w:highlight w:val="none"/>
          <w:u w:color="000000"/>
          <w:lang w:val="en-US" w:eastAsia="zh-CN" w:bidi="ar"/>
        </w:rPr>
        <w:t>。</w:t>
      </w:r>
    </w:p>
    <w:p>
      <w:pPr>
        <w:keepNext w:val="0"/>
        <w:keepLines w:val="0"/>
        <w:widowControl/>
        <w:suppressLineNumbers w:val="0"/>
        <w:snapToGrid w:val="0"/>
        <w:spacing w:before="0" w:beforeAutospacing="0" w:after="0" w:afterAutospacing="0" w:line="440" w:lineRule="exact"/>
        <w:ind w:left="0" w:right="0" w:firstLine="422" w:firstLineChars="200"/>
        <w:jc w:val="both"/>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3.标包划分：</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3.1本项目划分：见投标人须知前附表。</w:t>
      </w:r>
    </w:p>
    <w:p>
      <w:pPr>
        <w:keepNext w:val="0"/>
        <w:keepLines w:val="0"/>
        <w:widowControl/>
        <w:suppressLineNumbers w:val="0"/>
        <w:snapToGrid w:val="0"/>
        <w:spacing w:before="0" w:beforeAutospacing="0" w:after="0" w:afterAutospacing="0" w:line="440" w:lineRule="exact"/>
        <w:ind w:left="0" w:right="0" w:firstLine="422" w:firstLineChars="200"/>
        <w:jc w:val="both"/>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4.招标方式：</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4.1本项目招标方式：见投标人须知前附表。</w:t>
      </w:r>
    </w:p>
    <w:p>
      <w:pPr>
        <w:keepNext w:val="0"/>
        <w:keepLines w:val="0"/>
        <w:widowControl/>
        <w:suppressLineNumbers w:val="0"/>
        <w:snapToGrid w:val="0"/>
        <w:spacing w:before="0" w:beforeAutospacing="0" w:after="0" w:afterAutospacing="0" w:line="440" w:lineRule="exact"/>
        <w:ind w:left="0" w:right="0" w:firstLine="422" w:firstLineChars="200"/>
        <w:jc w:val="both"/>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5.计价方式：</w:t>
      </w:r>
    </w:p>
    <w:p>
      <w:pPr>
        <w:keepNext w:val="0"/>
        <w:keepLines w:val="0"/>
        <w:widowControl/>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5.1本次招标项目合同采用</w:t>
      </w:r>
      <w:r>
        <w:rPr>
          <w:rFonts w:hint="eastAsia" w:ascii="宋体" w:hAnsi="宋体" w:eastAsia="宋体" w:cs="宋体"/>
          <w:color w:val="000000"/>
          <w:kern w:val="0"/>
          <w:sz w:val="21"/>
          <w:szCs w:val="21"/>
          <w:highlight w:val="none"/>
          <w:u w:val="single" w:color="000000"/>
          <w:lang w:val="en-US" w:eastAsia="zh-CN" w:bidi="ar"/>
        </w:rPr>
        <w:t xml:space="preserve">   固定总价 。  </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6.评标办法：</w:t>
      </w:r>
    </w:p>
    <w:p>
      <w:pPr>
        <w:keepNext w:val="0"/>
        <w:keepLines w:val="0"/>
        <w:widowControl/>
        <w:suppressLineNumbers w:val="0"/>
        <w:snapToGrid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6.1本次招标评标采用</w:t>
      </w:r>
      <w:r>
        <w:rPr>
          <w:rFonts w:hint="eastAsia" w:ascii="宋体" w:hAnsi="宋体" w:eastAsia="宋体" w:cs="宋体"/>
          <w:color w:val="000000"/>
          <w:kern w:val="0"/>
          <w:sz w:val="21"/>
          <w:szCs w:val="21"/>
          <w:highlight w:val="none"/>
          <w:u w:val="single" w:color="000000"/>
          <w:lang w:val="en-US" w:eastAsia="zh-CN" w:bidi="ar"/>
        </w:rPr>
        <w:t xml:space="preserve">  </w:t>
      </w:r>
      <w:r>
        <w:rPr>
          <w:rFonts w:hint="eastAsia" w:ascii="宋体" w:hAnsi="宋体" w:eastAsia="宋体" w:cs="宋体"/>
          <w:color w:val="auto"/>
          <w:sz w:val="21"/>
          <w:szCs w:val="21"/>
          <w:highlight w:val="none"/>
          <w:u w:val="single"/>
          <w:lang w:eastAsia="zh-CN"/>
        </w:rPr>
        <w:t>最低</w:t>
      </w:r>
      <w:r>
        <w:rPr>
          <w:rFonts w:hint="eastAsia" w:ascii="宋体" w:hAnsi="宋体" w:eastAsia="宋体" w:cs="宋体"/>
          <w:color w:val="auto"/>
          <w:sz w:val="21"/>
          <w:szCs w:val="21"/>
          <w:highlight w:val="none"/>
          <w:u w:val="single"/>
          <w:lang w:val="en-US" w:eastAsia="zh-CN"/>
        </w:rPr>
        <w:t>价</w:t>
      </w:r>
      <w:r>
        <w:rPr>
          <w:rFonts w:hint="eastAsia" w:ascii="宋体" w:hAnsi="宋体" w:eastAsia="宋体" w:cs="宋体"/>
          <w:color w:val="auto"/>
          <w:sz w:val="21"/>
          <w:szCs w:val="21"/>
          <w:highlight w:val="none"/>
          <w:u w:val="single"/>
          <w:lang w:eastAsia="zh-CN"/>
        </w:rPr>
        <w:t>法</w:t>
      </w:r>
      <w:r>
        <w:rPr>
          <w:rFonts w:hint="eastAsia" w:ascii="宋体" w:hAnsi="宋体" w:eastAsia="宋体" w:cs="宋体"/>
          <w:color w:val="000000"/>
          <w:kern w:val="0"/>
          <w:sz w:val="21"/>
          <w:szCs w:val="21"/>
          <w:highlight w:val="none"/>
          <w:u w:val="single" w:color="000000"/>
          <w:lang w:val="en-US" w:eastAsia="zh-CN" w:bidi="ar"/>
        </w:rPr>
        <w:t xml:space="preserve"> 。</w:t>
      </w:r>
      <w:r>
        <w:rPr>
          <w:rFonts w:hint="eastAsia" w:ascii="宋体" w:hAnsi="宋体" w:eastAsia="宋体" w:cs="宋体"/>
          <w:color w:val="000000"/>
          <w:kern w:val="0"/>
          <w:sz w:val="21"/>
          <w:szCs w:val="21"/>
          <w:highlight w:val="none"/>
          <w:u w:color="000000"/>
          <w:lang w:val="en-US" w:eastAsia="zh-CN" w:bidi="ar"/>
        </w:rPr>
        <w:t>（详见第三章评标办法）</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7.投标人资格：</w:t>
      </w:r>
    </w:p>
    <w:p>
      <w:pPr>
        <w:keepNext w:val="0"/>
        <w:keepLines w:val="0"/>
        <w:widowControl/>
        <w:suppressLineNumbers w:val="0"/>
        <w:snapToGrid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7.1具体详见投标人须知前附表。</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8. 投标费用</w:t>
      </w:r>
    </w:p>
    <w:p>
      <w:pPr>
        <w:keepNext w:val="0"/>
        <w:keepLines w:val="0"/>
        <w:widowControl/>
        <w:suppressLineNumbers w:val="0"/>
        <w:snapToGrid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8.1投标人准备和参加投标活动发生的费用自理。</w:t>
      </w:r>
    </w:p>
    <w:p>
      <w:pPr>
        <w:keepNext w:val="0"/>
        <w:keepLines w:val="0"/>
        <w:widowControl/>
        <w:suppressLineNumbers w:val="0"/>
        <w:spacing w:before="0" w:beforeAutospacing="0" w:after="0" w:afterAutospacing="0" w:line="440" w:lineRule="exact"/>
        <w:ind w:left="0" w:right="0" w:firstLine="422" w:firstLineChars="200"/>
        <w:jc w:val="both"/>
        <w:rPr>
          <w:rFonts w:hint="eastAsia" w:ascii="宋体" w:hAnsi="宋体" w:eastAsia="宋体" w:cs="宋体"/>
          <w:b/>
          <w:bCs w:val="0"/>
          <w:highlight w:val="none"/>
          <w:lang w:val="en-US"/>
        </w:rPr>
      </w:pPr>
      <w:r>
        <w:rPr>
          <w:rFonts w:hint="default" w:ascii="Times New Roman" w:hAnsi="Times New Roman" w:eastAsia="宋体" w:cs="Times New Roman"/>
          <w:b/>
          <w:bCs w:val="0"/>
          <w:color w:val="000000"/>
          <w:kern w:val="0"/>
          <w:sz w:val="21"/>
          <w:szCs w:val="21"/>
          <w:highlight w:val="none"/>
          <w:u w:color="000000"/>
          <w:lang w:val="en-US" w:eastAsia="zh-CN" w:bidi="ar"/>
        </w:rPr>
        <w:t>9.</w:t>
      </w:r>
      <w:bookmarkStart w:id="21" w:name="_Toc247527563"/>
      <w:bookmarkEnd w:id="21"/>
      <w:bookmarkStart w:id="22" w:name="_Toc296602429"/>
      <w:bookmarkEnd w:id="22"/>
      <w:bookmarkStart w:id="23" w:name="_Toc152045539"/>
      <w:bookmarkEnd w:id="23"/>
      <w:bookmarkStart w:id="24" w:name="_Toc152042315"/>
      <w:bookmarkEnd w:id="24"/>
      <w:bookmarkStart w:id="25" w:name="_Toc247513962"/>
      <w:bookmarkEnd w:id="25"/>
      <w:bookmarkStart w:id="26" w:name="_Toc144974507"/>
      <w:bookmarkEnd w:id="26"/>
      <w:bookmarkStart w:id="27" w:name="_Toc247592876"/>
      <w:r>
        <w:rPr>
          <w:rFonts w:hint="eastAsia" w:ascii="宋体" w:hAnsi="宋体" w:eastAsia="宋体" w:cs="宋体"/>
          <w:b/>
          <w:bCs w:val="0"/>
          <w:color w:val="000000"/>
          <w:kern w:val="0"/>
          <w:sz w:val="21"/>
          <w:szCs w:val="21"/>
          <w:highlight w:val="none"/>
          <w:u w:color="000000"/>
          <w:lang w:val="en-US" w:eastAsia="zh-CN" w:bidi="ar"/>
        </w:rPr>
        <w:t xml:space="preserve"> 踏勘现场</w:t>
      </w:r>
      <w:bookmarkEnd w:id="27"/>
    </w:p>
    <w:p>
      <w:pPr>
        <w:keepNext w:val="0"/>
        <w:keepLines w:val="0"/>
        <w:widowControl/>
        <w:suppressLineNumbers w:val="0"/>
        <w:spacing w:before="0" w:beforeAutospacing="0" w:after="0" w:afterAutospacing="0" w:line="440" w:lineRule="exact"/>
        <w:ind w:left="0" w:right="0" w:firstLine="409" w:firstLineChars="195"/>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 xml:space="preserve">9.1 投标人须知前附表规定组织踏勘现场的，采购人按投标人须知前附表规定的时间、地点组织投标人踏勘项目现场。 </w:t>
      </w:r>
    </w:p>
    <w:p>
      <w:pPr>
        <w:keepNext w:val="0"/>
        <w:keepLines w:val="0"/>
        <w:widowControl/>
        <w:suppressLineNumbers w:val="0"/>
        <w:spacing w:before="0" w:beforeAutospacing="0" w:after="0" w:afterAutospacing="0" w:line="440" w:lineRule="exact"/>
        <w:ind w:left="0" w:right="0" w:firstLine="409" w:firstLineChars="195"/>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9.2 投标人踏勘现场发生的费用自理。</w:t>
      </w:r>
    </w:p>
    <w:p>
      <w:pPr>
        <w:keepNext w:val="0"/>
        <w:keepLines w:val="0"/>
        <w:widowControl/>
        <w:suppressLineNumbers w:val="0"/>
        <w:spacing w:before="0" w:beforeAutospacing="0" w:after="0" w:afterAutospacing="0" w:line="440" w:lineRule="exact"/>
        <w:ind w:left="0" w:right="0" w:firstLine="409" w:firstLineChars="195"/>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9.3 除采购人的原因外，投标人自行负责在踏勘现场中所发生的人员伤亡和财产损失。</w:t>
      </w:r>
    </w:p>
    <w:p>
      <w:pPr>
        <w:keepNext w:val="0"/>
        <w:keepLines w:val="0"/>
        <w:widowControl/>
        <w:suppressLineNumbers w:val="0"/>
        <w:spacing w:before="0" w:beforeAutospacing="0" w:after="0" w:afterAutospacing="0" w:line="440" w:lineRule="exact"/>
        <w:ind w:left="0" w:right="0" w:firstLine="409" w:firstLineChars="195"/>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9.4 采购人在踏勘现场中介绍的场地和相关的周边环境情况，供投标人在编制投标文件时参考，采购人不对投标人据此作出的判断和决策负责。</w:t>
      </w:r>
    </w:p>
    <w:p>
      <w:pPr>
        <w:keepNext w:val="0"/>
        <w:keepLines w:val="0"/>
        <w:widowControl/>
        <w:suppressLineNumbers w:val="0"/>
        <w:spacing w:before="0" w:beforeAutospacing="0" w:after="0" w:afterAutospacing="0" w:line="440" w:lineRule="exact"/>
        <w:ind w:left="0" w:right="0" w:firstLine="422" w:firstLineChars="200"/>
        <w:jc w:val="both"/>
        <w:rPr>
          <w:rFonts w:hint="eastAsia" w:ascii="宋体" w:hAnsi="宋体" w:eastAsia="宋体" w:cs="宋体"/>
          <w:b/>
          <w:bCs w:val="0"/>
          <w:highlight w:val="none"/>
          <w:lang w:val="en-US"/>
        </w:rPr>
      </w:pPr>
      <w:r>
        <w:rPr>
          <w:rFonts w:hint="default" w:ascii="Times New Roman" w:hAnsi="Times New Roman" w:eastAsia="宋体" w:cs="Times New Roman"/>
          <w:b/>
          <w:bCs w:val="0"/>
          <w:color w:val="000000"/>
          <w:kern w:val="0"/>
          <w:sz w:val="21"/>
          <w:szCs w:val="21"/>
          <w:highlight w:val="none"/>
          <w:u w:color="000000"/>
          <w:lang w:val="en-US" w:eastAsia="zh-CN" w:bidi="ar"/>
        </w:rPr>
        <w:t xml:space="preserve">10. </w:t>
      </w:r>
      <w:r>
        <w:rPr>
          <w:rFonts w:hint="eastAsia" w:ascii="宋体" w:hAnsi="宋体" w:eastAsia="宋体" w:cs="宋体"/>
          <w:b/>
          <w:bCs w:val="0"/>
          <w:color w:val="000000"/>
          <w:kern w:val="0"/>
          <w:sz w:val="21"/>
          <w:szCs w:val="21"/>
          <w:highlight w:val="none"/>
          <w:u w:color="000000"/>
          <w:lang w:val="en-US" w:eastAsia="zh-CN" w:bidi="ar"/>
        </w:rPr>
        <w:t>投标预备会（本项目不采用）</w:t>
      </w:r>
    </w:p>
    <w:p>
      <w:pPr>
        <w:spacing w:line="440" w:lineRule="exact"/>
        <w:ind w:firstLine="409" w:firstLineChars="195"/>
        <w:rPr>
          <w:rFonts w:hint="eastAsia" w:ascii="宋体"/>
          <w:color w:val="000000"/>
          <w:szCs w:val="21"/>
          <w:highlight w:val="none"/>
        </w:rPr>
      </w:pPr>
      <w:r>
        <w:rPr>
          <w:rFonts w:hint="eastAsia" w:ascii="宋体"/>
          <w:color w:val="000000"/>
          <w:szCs w:val="21"/>
          <w:highlight w:val="none"/>
        </w:rPr>
        <w:t>10.1投标人须知前附表规定召开投标预备会的，</w:t>
      </w:r>
      <w:r>
        <w:rPr>
          <w:rFonts w:hint="eastAsia" w:ascii="宋体"/>
          <w:color w:val="000000"/>
          <w:szCs w:val="21"/>
          <w:highlight w:val="none"/>
          <w:lang w:val="en-US" w:eastAsia="zh-CN"/>
        </w:rPr>
        <w:t>采购人</w:t>
      </w:r>
      <w:r>
        <w:rPr>
          <w:rFonts w:hint="eastAsia" w:ascii="宋体"/>
          <w:color w:val="000000"/>
          <w:szCs w:val="21"/>
          <w:highlight w:val="none"/>
        </w:rPr>
        <w:t>按投标人须知前附表规定的时间和地点召开投标预备会，澄清投标人提出的问题。</w:t>
      </w:r>
    </w:p>
    <w:p>
      <w:pPr>
        <w:keepNext w:val="0"/>
        <w:keepLines w:val="0"/>
        <w:widowControl/>
        <w:suppressLineNumbers w:val="0"/>
        <w:spacing w:before="0" w:beforeAutospacing="0" w:after="0" w:afterAutospacing="0" w:line="440" w:lineRule="exact"/>
        <w:ind w:left="0" w:right="0" w:firstLine="422" w:firstLineChars="200"/>
        <w:jc w:val="both"/>
        <w:rPr>
          <w:rFonts w:hint="eastAsia" w:ascii="黑体" w:hAnsi="宋体" w:eastAsia="黑体" w:cs="宋体"/>
          <w:b/>
          <w:bCs/>
          <w:highlight w:val="none"/>
          <w:lang w:val="en-US"/>
        </w:rPr>
      </w:pPr>
      <w:r>
        <w:rPr>
          <w:rFonts w:hint="eastAsia" w:ascii="黑体" w:hAnsi="宋体" w:eastAsia="黑体" w:cs="宋体"/>
          <w:b/>
          <w:bCs/>
          <w:color w:val="000000"/>
          <w:kern w:val="0"/>
          <w:sz w:val="21"/>
          <w:szCs w:val="21"/>
          <w:highlight w:val="none"/>
          <w:u w:color="000000"/>
          <w:lang w:val="en-US" w:eastAsia="zh-CN" w:bidi="ar"/>
        </w:rPr>
        <w:t>11. 联合投标</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bCs/>
          <w:highlight w:val="none"/>
          <w:lang w:val="en-US"/>
        </w:rPr>
      </w:pPr>
      <w:r>
        <w:rPr>
          <w:rFonts w:hint="eastAsia" w:ascii="宋体" w:hAnsi="宋体" w:eastAsia="宋体" w:cs="宋体"/>
          <w:bCs/>
          <w:color w:val="000000"/>
          <w:kern w:val="0"/>
          <w:sz w:val="21"/>
          <w:szCs w:val="21"/>
          <w:highlight w:val="none"/>
          <w:u w:color="000000"/>
          <w:lang w:val="en-US" w:eastAsia="zh-CN" w:bidi="ar"/>
        </w:rPr>
        <w:t xml:space="preserve">11.1 </w:t>
      </w:r>
      <w:r>
        <w:rPr>
          <w:rFonts w:hint="eastAsia" w:ascii="宋体" w:hAnsi="宋体" w:eastAsia="宋体" w:cs="宋体"/>
          <w:color w:val="000000"/>
          <w:kern w:val="0"/>
          <w:sz w:val="21"/>
          <w:szCs w:val="21"/>
          <w:highlight w:val="none"/>
          <w:u w:color="000000"/>
          <w:lang w:val="en-US" w:eastAsia="zh-CN" w:bidi="ar"/>
        </w:rPr>
        <w:t>本次招标</w:t>
      </w:r>
      <w:r>
        <w:rPr>
          <w:rFonts w:hint="eastAsia" w:ascii="宋体" w:hAnsi="宋体" w:eastAsia="宋体" w:cs="宋体"/>
          <w:color w:val="000000"/>
          <w:kern w:val="0"/>
          <w:sz w:val="21"/>
          <w:szCs w:val="21"/>
          <w:highlight w:val="none"/>
          <w:u w:val="single" w:color="000000"/>
          <w:lang w:val="en-US" w:eastAsia="zh-CN" w:bidi="ar"/>
        </w:rPr>
        <w:t>不接受</w:t>
      </w:r>
      <w:r>
        <w:rPr>
          <w:rFonts w:hint="eastAsia" w:ascii="宋体" w:hAnsi="宋体" w:eastAsia="宋体" w:cs="宋体"/>
          <w:color w:val="000000"/>
          <w:kern w:val="0"/>
          <w:sz w:val="21"/>
          <w:szCs w:val="21"/>
          <w:highlight w:val="none"/>
          <w:u w:color="000000"/>
          <w:lang w:val="en-US" w:eastAsia="zh-CN" w:bidi="ar"/>
        </w:rPr>
        <w:t>联合体投标。</w:t>
      </w:r>
    </w:p>
    <w:p>
      <w:pPr>
        <w:keepNext w:val="0"/>
        <w:keepLines w:val="0"/>
        <w:widowControl/>
        <w:suppressLineNumbers w:val="0"/>
        <w:spacing w:before="0" w:beforeAutospacing="0" w:after="0" w:afterAutospacing="0" w:line="440" w:lineRule="exact"/>
        <w:ind w:left="0" w:right="0" w:firstLine="422" w:firstLineChars="200"/>
        <w:jc w:val="both"/>
        <w:rPr>
          <w:rFonts w:hint="eastAsia" w:ascii="黑体" w:hAnsi="宋体" w:eastAsia="黑体" w:cs="宋体"/>
          <w:b/>
          <w:bCs/>
          <w:color w:val="000000"/>
          <w:kern w:val="0"/>
          <w:sz w:val="21"/>
          <w:szCs w:val="21"/>
          <w:highlight w:val="none"/>
          <w:u w:color="000000"/>
          <w:lang w:val="en-US" w:eastAsia="zh-CN" w:bidi="ar"/>
        </w:rPr>
      </w:pPr>
      <w:r>
        <w:rPr>
          <w:rFonts w:hint="eastAsia" w:ascii="黑体" w:hAnsi="宋体" w:eastAsia="黑体" w:cs="宋体"/>
          <w:b/>
          <w:bCs/>
          <w:color w:val="000000"/>
          <w:kern w:val="0"/>
          <w:sz w:val="21"/>
          <w:szCs w:val="21"/>
          <w:highlight w:val="none"/>
          <w:u w:color="000000"/>
          <w:lang w:val="en-US" w:eastAsia="zh-CN" w:bidi="ar"/>
        </w:rPr>
        <w:t>12.招标代理费和专家评审劳务费</w:t>
      </w:r>
    </w:p>
    <w:p>
      <w:pPr>
        <w:spacing w:line="360" w:lineRule="auto"/>
        <w:ind w:firstLine="420" w:firstLineChars="200"/>
        <w:rPr>
          <w:rFonts w:hint="eastAsia" w:ascii="宋体"/>
          <w:szCs w:val="21"/>
          <w:highlight w:val="none"/>
          <w:lang w:eastAsia="zh-CN"/>
        </w:rPr>
      </w:pPr>
      <w:r>
        <w:rPr>
          <w:rFonts w:hint="eastAsia" w:ascii="宋体"/>
          <w:szCs w:val="21"/>
          <w:highlight w:val="none"/>
        </w:rPr>
        <w:t xml:space="preserve">12.1 </w:t>
      </w:r>
      <w:r>
        <w:rPr>
          <w:rFonts w:hint="eastAsia" w:ascii="宋体"/>
          <w:szCs w:val="21"/>
          <w:highlight w:val="none"/>
          <w:lang w:eastAsia="zh-CN"/>
        </w:rPr>
        <w:t>招标代理费：见</w:t>
      </w:r>
      <w:r>
        <w:rPr>
          <w:rFonts w:hint="eastAsia" w:ascii="宋体"/>
          <w:szCs w:val="21"/>
          <w:highlight w:val="none"/>
        </w:rPr>
        <w:t>投标人须知前附表</w:t>
      </w:r>
      <w:r>
        <w:rPr>
          <w:rFonts w:hint="eastAsia" w:ascii="宋体"/>
          <w:szCs w:val="21"/>
          <w:highlight w:val="none"/>
          <w:lang w:eastAsia="zh-CN"/>
        </w:rPr>
        <w:t>。</w:t>
      </w:r>
    </w:p>
    <w:p>
      <w:pPr>
        <w:spacing w:line="360" w:lineRule="auto"/>
        <w:ind w:firstLine="420" w:firstLineChars="200"/>
        <w:rPr>
          <w:rFonts w:hint="eastAsia" w:ascii="宋体"/>
          <w:szCs w:val="21"/>
          <w:highlight w:val="none"/>
          <w:lang w:eastAsia="zh-CN"/>
        </w:rPr>
      </w:pPr>
      <w:r>
        <w:rPr>
          <w:rFonts w:hint="eastAsia" w:ascii="宋体"/>
          <w:szCs w:val="21"/>
          <w:highlight w:val="none"/>
        </w:rPr>
        <w:t>12.</w:t>
      </w:r>
      <w:r>
        <w:rPr>
          <w:rFonts w:hint="eastAsia" w:ascii="宋体"/>
          <w:szCs w:val="21"/>
          <w:highlight w:val="none"/>
          <w:lang w:val="en-US" w:eastAsia="zh-CN"/>
        </w:rPr>
        <w:t>2</w:t>
      </w:r>
      <w:r>
        <w:rPr>
          <w:rFonts w:hint="eastAsia" w:ascii="宋体"/>
          <w:szCs w:val="21"/>
          <w:highlight w:val="none"/>
        </w:rPr>
        <w:t xml:space="preserve"> </w:t>
      </w:r>
      <w:r>
        <w:rPr>
          <w:rFonts w:hint="eastAsia" w:ascii="宋体"/>
          <w:szCs w:val="21"/>
          <w:highlight w:val="none"/>
          <w:lang w:eastAsia="zh-CN"/>
        </w:rPr>
        <w:t>专家评审劳务费：见</w:t>
      </w:r>
      <w:r>
        <w:rPr>
          <w:rFonts w:hint="eastAsia" w:ascii="宋体"/>
          <w:szCs w:val="21"/>
          <w:highlight w:val="none"/>
        </w:rPr>
        <w:t>投标人须知前附表</w:t>
      </w:r>
      <w:r>
        <w:rPr>
          <w:rFonts w:hint="eastAsia" w:ascii="宋体"/>
          <w:szCs w:val="21"/>
          <w:highlight w:val="none"/>
          <w:lang w:eastAsia="zh-CN"/>
        </w:rPr>
        <w:t>。</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13.投标人应注意的事项</w:t>
      </w:r>
    </w:p>
    <w:p>
      <w:pPr>
        <w:spacing w:line="360" w:lineRule="auto"/>
        <w:ind w:firstLine="420" w:firstLineChars="200"/>
        <w:rPr>
          <w:rFonts w:hint="eastAsia" w:ascii="宋体"/>
          <w:szCs w:val="21"/>
          <w:highlight w:val="none"/>
        </w:rPr>
      </w:pPr>
      <w:r>
        <w:rPr>
          <w:rFonts w:hint="eastAsia" w:ascii="宋体"/>
          <w:szCs w:val="21"/>
          <w:highlight w:val="none"/>
        </w:rPr>
        <w:t>13.1投标人一旦按规定参加投标，即被认为接受了本招标文件中的所有条件和规定。投标人必须严格按招标文件的要求编制投标文件，以便评委审核。否则，由此产生的一切后果由投标人承担。</w:t>
      </w:r>
    </w:p>
    <w:p>
      <w:pPr>
        <w:spacing w:line="360" w:lineRule="auto"/>
        <w:ind w:firstLine="420" w:firstLineChars="200"/>
        <w:rPr>
          <w:rFonts w:hint="eastAsia" w:ascii="宋体"/>
          <w:szCs w:val="21"/>
          <w:highlight w:val="none"/>
        </w:rPr>
      </w:pPr>
      <w:r>
        <w:rPr>
          <w:rFonts w:hint="eastAsia" w:ascii="宋体"/>
          <w:szCs w:val="21"/>
          <w:highlight w:val="none"/>
        </w:rPr>
        <w:t>13.2投标人对采购内容中规定的相关要求必须满足。</w:t>
      </w:r>
    </w:p>
    <w:p>
      <w:pPr>
        <w:spacing w:line="360" w:lineRule="auto"/>
        <w:ind w:firstLine="420" w:firstLineChars="200"/>
        <w:rPr>
          <w:rFonts w:hint="eastAsia" w:ascii="宋体"/>
          <w:szCs w:val="21"/>
          <w:highlight w:val="none"/>
        </w:rPr>
      </w:pPr>
      <w:r>
        <w:rPr>
          <w:rFonts w:hint="eastAsia" w:ascii="宋体"/>
          <w:szCs w:val="21"/>
          <w:highlight w:val="none"/>
        </w:rPr>
        <w:t>13.3推荐品牌有助于投标人选择所投产品，仅供参考，并无限制性，可以选择性能不低于推荐品牌的产品，但所投产品的技术参数，要最大限度满足招标文件提供的详细参数。</w:t>
      </w:r>
    </w:p>
    <w:p>
      <w:pPr>
        <w:spacing w:line="360" w:lineRule="auto"/>
        <w:ind w:firstLine="420" w:firstLineChars="200"/>
        <w:rPr>
          <w:rFonts w:hint="eastAsia" w:ascii="宋体"/>
          <w:szCs w:val="21"/>
          <w:highlight w:val="none"/>
        </w:rPr>
      </w:pPr>
      <w:r>
        <w:rPr>
          <w:rFonts w:hint="eastAsia" w:ascii="宋体"/>
          <w:szCs w:val="21"/>
          <w:highlight w:val="none"/>
        </w:rPr>
        <w:t>13.</w:t>
      </w:r>
      <w:r>
        <w:rPr>
          <w:rFonts w:hint="eastAsia" w:ascii="宋体"/>
          <w:szCs w:val="21"/>
          <w:highlight w:val="none"/>
          <w:lang w:val="en-US" w:eastAsia="zh-CN"/>
        </w:rPr>
        <w:t>4</w:t>
      </w:r>
      <w:r>
        <w:rPr>
          <w:rFonts w:hint="eastAsia" w:ascii="宋体"/>
          <w:szCs w:val="21"/>
          <w:highlight w:val="non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ind w:firstLine="417" w:firstLineChars="199"/>
        <w:jc w:val="left"/>
        <w:rPr>
          <w:rFonts w:hint="eastAsia" w:ascii="宋体"/>
          <w:szCs w:val="21"/>
          <w:highlight w:val="none"/>
        </w:rPr>
      </w:pPr>
      <w:r>
        <w:rPr>
          <w:rFonts w:hint="eastAsia" w:ascii="宋体"/>
          <w:szCs w:val="21"/>
          <w:highlight w:val="none"/>
        </w:rPr>
        <w:t>13.</w:t>
      </w:r>
      <w:r>
        <w:rPr>
          <w:rFonts w:hint="eastAsia" w:ascii="宋体"/>
          <w:szCs w:val="21"/>
          <w:highlight w:val="none"/>
          <w:lang w:val="en-US" w:eastAsia="zh-CN"/>
        </w:rPr>
        <w:t>5</w:t>
      </w:r>
      <w:r>
        <w:rPr>
          <w:rFonts w:hint="eastAsia" w:ascii="宋体"/>
          <w:szCs w:val="21"/>
          <w:highlight w:val="none"/>
        </w:rPr>
        <w:t>投标人被视为充分熟悉本招标项目所在地的与履行合同有关的各种情况，包括但不限于：</w:t>
      </w:r>
    </w:p>
    <w:p>
      <w:pPr>
        <w:spacing w:line="400" w:lineRule="exact"/>
        <w:ind w:firstLine="315" w:firstLineChars="150"/>
        <w:rPr>
          <w:rFonts w:hint="eastAsia" w:ascii="宋体"/>
          <w:szCs w:val="21"/>
          <w:highlight w:val="none"/>
        </w:rPr>
      </w:pPr>
      <w:r>
        <w:rPr>
          <w:rFonts w:hint="eastAsia" w:ascii="宋体"/>
          <w:szCs w:val="21"/>
          <w:highlight w:val="none"/>
        </w:rPr>
        <w:t>（1）国家对本次投标货物和服务的生产、安装调试、验收、维修等有关法律、法规及行业管理标准；</w:t>
      </w:r>
    </w:p>
    <w:p>
      <w:pPr>
        <w:spacing w:line="400" w:lineRule="exact"/>
        <w:ind w:firstLine="315" w:firstLineChars="150"/>
        <w:rPr>
          <w:rFonts w:hint="eastAsia" w:ascii="宋体"/>
          <w:szCs w:val="21"/>
          <w:highlight w:val="none"/>
        </w:rPr>
      </w:pPr>
      <w:r>
        <w:rPr>
          <w:rFonts w:hint="eastAsia" w:ascii="宋体"/>
          <w:szCs w:val="21"/>
          <w:highlight w:val="none"/>
        </w:rPr>
        <w:t>（2）安徽省及滁州市等有关管理部门的相关规定；</w:t>
      </w:r>
    </w:p>
    <w:p>
      <w:pPr>
        <w:spacing w:line="400" w:lineRule="exact"/>
        <w:ind w:firstLine="315" w:firstLineChars="150"/>
        <w:rPr>
          <w:rFonts w:hint="eastAsia" w:ascii="宋体"/>
          <w:szCs w:val="21"/>
          <w:highlight w:val="none"/>
        </w:rPr>
      </w:pPr>
      <w:r>
        <w:rPr>
          <w:rFonts w:hint="eastAsia" w:ascii="宋体"/>
          <w:szCs w:val="21"/>
          <w:highlight w:val="none"/>
        </w:rPr>
        <w:t>（3）</w:t>
      </w:r>
      <w:r>
        <w:rPr>
          <w:rFonts w:hint="eastAsia" w:ascii="宋体"/>
          <w:szCs w:val="21"/>
          <w:highlight w:val="none"/>
          <w:lang w:eastAsia="zh-CN"/>
        </w:rPr>
        <w:t>采购人</w:t>
      </w:r>
      <w:r>
        <w:rPr>
          <w:rFonts w:hint="eastAsia" w:ascii="宋体"/>
          <w:szCs w:val="21"/>
          <w:highlight w:val="none"/>
        </w:rPr>
        <w:t>的相关场地情况、基础建设、电力供应情况及相关设计标准。</w:t>
      </w:r>
    </w:p>
    <w:p>
      <w:pPr>
        <w:spacing w:line="400" w:lineRule="exact"/>
        <w:ind w:firstLine="315" w:firstLineChars="150"/>
        <w:rPr>
          <w:rFonts w:hint="eastAsia" w:ascii="宋体"/>
          <w:szCs w:val="21"/>
          <w:highlight w:val="none"/>
        </w:rPr>
      </w:pPr>
      <w:r>
        <w:rPr>
          <w:rFonts w:hint="eastAsia" w:ascii="宋体"/>
          <w:szCs w:val="21"/>
          <w:highlight w:val="none"/>
        </w:rPr>
        <w:t>本招标文件不再对上述情况进行描述。</w:t>
      </w:r>
    </w:p>
    <w:p>
      <w:pPr>
        <w:spacing w:line="400" w:lineRule="exact"/>
        <w:ind w:firstLine="417" w:firstLineChars="199"/>
        <w:jc w:val="left"/>
        <w:rPr>
          <w:rFonts w:hint="default" w:eastAsia="楷体_GB2312"/>
          <w:lang w:val="en-US" w:eastAsia="zh-CN"/>
        </w:rPr>
      </w:pPr>
      <w:r>
        <w:rPr>
          <w:rFonts w:hint="eastAsia" w:ascii="宋体"/>
          <w:szCs w:val="21"/>
          <w:highlight w:val="none"/>
          <w:lang w:val="en-US" w:eastAsia="zh-CN"/>
        </w:rPr>
        <w:t>13.6</w:t>
      </w:r>
      <w:r>
        <w:rPr>
          <w:rFonts w:hint="eastAsia" w:ascii="宋体"/>
          <w:szCs w:val="21"/>
          <w:highlight w:val="none"/>
        </w:rPr>
        <w:t>中标候选人无正当理由放弃中标候选人资格的，其将被记不良信息记录。</w:t>
      </w:r>
    </w:p>
    <w:p>
      <w:pPr>
        <w:spacing w:line="440" w:lineRule="exact"/>
        <w:ind w:firstLine="527" w:firstLineChars="250"/>
        <w:rPr>
          <w:rFonts w:ascii="宋体"/>
          <w:bCs/>
          <w:szCs w:val="21"/>
          <w:highlight w:val="none"/>
        </w:rPr>
      </w:pPr>
      <w:bookmarkStart w:id="28" w:name="_Toc24655"/>
      <w:bookmarkEnd w:id="28"/>
      <w:bookmarkStart w:id="29" w:name="_Toc10668_WPSOffice_Level3"/>
      <w:bookmarkEnd w:id="29"/>
      <w:r>
        <w:rPr>
          <w:rFonts w:hint="eastAsia" w:ascii="宋体"/>
          <w:b/>
          <w:szCs w:val="21"/>
          <w:highlight w:val="none"/>
        </w:rPr>
        <w:t>14.保密</w:t>
      </w:r>
    </w:p>
    <w:p>
      <w:pPr>
        <w:spacing w:line="440" w:lineRule="exact"/>
        <w:ind w:firstLine="525" w:firstLineChars="250"/>
        <w:rPr>
          <w:rFonts w:ascii="宋体"/>
          <w:bCs/>
          <w:color w:val="0000FF"/>
          <w:szCs w:val="21"/>
          <w:highlight w:val="none"/>
        </w:rPr>
      </w:pPr>
      <w:r>
        <w:rPr>
          <w:rFonts w:hint="eastAsia" w:ascii="宋体"/>
          <w:bCs/>
          <w:szCs w:val="21"/>
          <w:highlight w:val="none"/>
        </w:rPr>
        <w:t xml:space="preserve">参与招标投标活动的各方应对招标文件和投标文件中的商业和技术等秘密保密，违者应对由此造成的后果承担法律责任。 </w:t>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2"/>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（二）招标文件</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15. 招标文件的编制依据</w:t>
      </w:r>
    </w:p>
    <w:p>
      <w:pPr>
        <w:spacing w:line="440" w:lineRule="exact"/>
        <w:ind w:firstLine="409" w:firstLineChars="195"/>
        <w:rPr>
          <w:rFonts w:hint="eastAsia" w:ascii="宋体"/>
          <w:color w:val="000000"/>
          <w:szCs w:val="21"/>
          <w:highlight w:val="none"/>
        </w:rPr>
      </w:pPr>
      <w:r>
        <w:rPr>
          <w:rFonts w:hint="eastAsia" w:ascii="宋体"/>
          <w:color w:val="000000"/>
          <w:szCs w:val="21"/>
          <w:highlight w:val="none"/>
        </w:rPr>
        <w:t>根据《中华人民共和国政府采购法》、《中华人民共和国政府采购法实施条例》、《政府采购货物和服务招标投标管理办法》和《中华人民共和国民法典》等相关法律法规和规章及部、省、市级规范性文件的规定，编制本招标文件。</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16. 招标文件的组成</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16.1 招标文件包括内容：</w:t>
      </w:r>
    </w:p>
    <w:p>
      <w:pPr>
        <w:keepNext w:val="0"/>
        <w:keepLines w:val="0"/>
        <w:widowControl/>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第一章  招标公告</w:t>
      </w:r>
    </w:p>
    <w:p>
      <w:pPr>
        <w:keepNext w:val="0"/>
        <w:keepLines w:val="0"/>
        <w:widowControl/>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第二章  投标须知</w:t>
      </w:r>
    </w:p>
    <w:p>
      <w:pPr>
        <w:keepNext w:val="0"/>
        <w:keepLines w:val="0"/>
        <w:widowControl/>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第三章  评标办法</w:t>
      </w:r>
    </w:p>
    <w:p>
      <w:pPr>
        <w:keepNext w:val="0"/>
        <w:keepLines w:val="0"/>
        <w:widowControl/>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 xml:space="preserve">第四章  </w:t>
      </w:r>
      <w:r>
        <w:rPr>
          <w:rFonts w:hint="eastAsia" w:ascii="宋体" w:cs="宋体"/>
          <w:color w:val="auto"/>
          <w:szCs w:val="21"/>
          <w:highlight w:val="none"/>
        </w:rPr>
        <w:t>采购需求</w:t>
      </w:r>
    </w:p>
    <w:p>
      <w:pPr>
        <w:keepNext w:val="0"/>
        <w:keepLines w:val="0"/>
        <w:widowControl/>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第五章  合同条款及格式</w:t>
      </w:r>
    </w:p>
    <w:p>
      <w:pPr>
        <w:keepNext w:val="0"/>
        <w:keepLines w:val="0"/>
        <w:widowControl/>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第六章  投标文件格式</w:t>
      </w:r>
    </w:p>
    <w:p>
      <w:pPr>
        <w:keepNext w:val="0"/>
        <w:keepLines w:val="0"/>
        <w:widowControl/>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第七章  采购人、招标代理机构对本文件的确认</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16.2 除16.1内容外，招标答疑亦为招标文件的组成部分，对采购人和投标人起约束作用。</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16.3投标人应仔细阅读和检查招标文件的全部内容。如发现缺页或附件不全，应及时向采购人提出，以便补齐。如有疑问，应在投标人须知前附表规定的方式要求采购人对招标文件予以澄清。</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16.4 招标文件的澄清将在</w:t>
      </w:r>
      <w:r>
        <w:rPr>
          <w:rFonts w:hint="eastAsia" w:ascii="宋体" w:cs="宋体"/>
          <w:szCs w:val="21"/>
          <w:highlight w:val="none"/>
          <w:lang w:eastAsia="zh-CN"/>
        </w:rPr>
        <w:t>滁州市地方金融监督管理局网站（http://jrjgj.chuzhou.gov.cn/）</w:t>
      </w:r>
      <w:r>
        <w:rPr>
          <w:rFonts w:hint="eastAsia" w:ascii="宋体" w:hAnsi="宋体" w:eastAsia="宋体" w:cs="宋体"/>
          <w:color w:val="000000"/>
          <w:kern w:val="0"/>
          <w:sz w:val="21"/>
          <w:szCs w:val="21"/>
          <w:highlight w:val="none"/>
          <w:u w:color="000000"/>
          <w:lang w:val="en-US" w:eastAsia="zh-CN" w:bidi="ar"/>
        </w:rPr>
        <w:t>发布，但不指明澄清问题的来源。</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highlight w:val="none"/>
          <w:lang w:val="en-US"/>
        </w:rPr>
      </w:pPr>
      <w:r>
        <w:rPr>
          <w:rFonts w:hint="eastAsia" w:ascii="黑体" w:hAnsi="宋体" w:eastAsia="黑体" w:cs="宋体"/>
          <w:b/>
          <w:bCs/>
          <w:color w:val="000000"/>
          <w:kern w:val="0"/>
          <w:sz w:val="21"/>
          <w:szCs w:val="21"/>
          <w:highlight w:val="none"/>
          <w:u w:color="000000"/>
          <w:lang w:val="en-US" w:eastAsia="zh-CN" w:bidi="ar"/>
        </w:rPr>
        <w:t>17. 招标文件的修改、补充、解释</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17.1 招标文件发出后，采购人在规定的投标截止时间前可对招标文件进行必要的修改和补充，并以澄清公告形式在滁州市地方金融监督管理局网站（http://jrjgj.chuzhou.gov.cn/）予以公告，请各位投标人注意查看有关澄清内容，如不及时查看造成后果由投标人自负。招标文件的修改、补充等内容作为招标文件的组成部分，具有约束作用。</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bCs/>
          <w:highlight w:val="none"/>
          <w:lang w:val="en-US"/>
        </w:rPr>
      </w:pPr>
      <w:r>
        <w:rPr>
          <w:rFonts w:hint="eastAsia" w:ascii="宋体" w:hAnsi="宋体" w:eastAsia="宋体" w:cs="宋体"/>
          <w:bCs/>
          <w:color w:val="000000"/>
          <w:kern w:val="0"/>
          <w:sz w:val="21"/>
          <w:szCs w:val="21"/>
          <w:highlight w:val="none"/>
          <w:u w:color="000000"/>
          <w:lang w:val="en-US" w:eastAsia="zh-CN" w:bidi="ar"/>
        </w:rPr>
        <w:t>17.2 投标人应在投标截止时间前关注原采购信息发布媒体上有关本项目有无变更公告，如不及时查看造成后果由投标人自负。</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bCs/>
          <w:highlight w:val="none"/>
          <w:lang w:val="en-US"/>
        </w:rPr>
      </w:pPr>
      <w:r>
        <w:rPr>
          <w:rFonts w:hint="eastAsia" w:ascii="宋体" w:hAnsi="宋体" w:eastAsia="宋体" w:cs="宋体"/>
          <w:bCs/>
          <w:color w:val="000000"/>
          <w:kern w:val="0"/>
          <w:sz w:val="21"/>
          <w:szCs w:val="21"/>
          <w:highlight w:val="none"/>
          <w:u w:color="000000"/>
          <w:lang w:val="en-US" w:eastAsia="zh-CN" w:bidi="ar"/>
        </w:rPr>
        <w:t>17.3招标文件的解释</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（1）构成本招标文件的各个组成文件应互为解释，互为说明；</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（2）同一组成文件中就同一事项的规定或约定不一致的，以编排顺序在后者为准；</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（3）如有不明确或不一致，构成合同文件组成内容的，以合同文件约定内容为准，且以专用合同条款约定的合同文件优先顺序解释；</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（4）按本款前述规定仍不能形成结论的，由采购人（或其委托的采购代理机构）负责解释。</w:t>
      </w:r>
    </w:p>
    <w:p>
      <w:pPr>
        <w:keepNext w:val="0"/>
        <w:keepLines w:val="0"/>
        <w:widowControl/>
        <w:suppressLineNumbers w:val="0"/>
        <w:snapToGrid w:val="0"/>
        <w:spacing w:before="0" w:beforeAutospacing="0" w:after="0" w:afterAutospacing="0" w:line="400" w:lineRule="exact"/>
        <w:ind w:left="0" w:right="0" w:firstLine="422" w:firstLineChars="200"/>
        <w:jc w:val="both"/>
        <w:rPr>
          <w:rFonts w:hint="eastAsia" w:ascii="黑体" w:hAnsi="宋体" w:eastAsia="黑体" w:cs="宋体"/>
          <w:b/>
          <w:bCs/>
          <w:highlight w:val="none"/>
          <w:lang w:val="en-US"/>
        </w:rPr>
      </w:pPr>
      <w:r>
        <w:rPr>
          <w:rFonts w:hint="eastAsia" w:ascii="黑体" w:hAnsi="宋体" w:eastAsia="黑体" w:cs="宋体"/>
          <w:b/>
          <w:bCs/>
          <w:color w:val="000000"/>
          <w:kern w:val="0"/>
          <w:sz w:val="21"/>
          <w:szCs w:val="21"/>
          <w:highlight w:val="none"/>
          <w:u w:color="000000"/>
          <w:lang w:val="en-US" w:eastAsia="zh-CN" w:bidi="ar"/>
        </w:rPr>
        <w:t>18. 招标文件的发出</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bCs/>
          <w:highlight w:val="none"/>
          <w:lang w:val="en-US"/>
        </w:rPr>
      </w:pPr>
      <w:r>
        <w:rPr>
          <w:rFonts w:hint="eastAsia" w:ascii="宋体" w:hAnsi="宋体" w:eastAsia="宋体" w:cs="宋体"/>
          <w:bCs/>
          <w:color w:val="000000"/>
          <w:kern w:val="0"/>
          <w:sz w:val="21"/>
          <w:szCs w:val="21"/>
          <w:highlight w:val="none"/>
          <w:u w:color="000000"/>
          <w:lang w:val="en-US" w:eastAsia="zh-CN" w:bidi="ar"/>
        </w:rPr>
        <w:t>18.1招标文件、招标文件的澄清、修改、补充及招标答疑等均在</w:t>
      </w:r>
      <w:r>
        <w:rPr>
          <w:rFonts w:hint="eastAsia" w:ascii="宋体" w:hAnsi="宋体" w:eastAsia="宋体" w:cs="宋体"/>
          <w:color w:val="000000"/>
          <w:kern w:val="0"/>
          <w:sz w:val="21"/>
          <w:szCs w:val="21"/>
          <w:highlight w:val="none"/>
          <w:u w:color="000000"/>
          <w:lang w:val="en-US" w:eastAsia="zh-CN" w:bidi="ar"/>
        </w:rPr>
        <w:t>滁州市地方金融监督管理局网站（http://jrjgj.chuzhou.gov.cn/）</w:t>
      </w:r>
      <w:r>
        <w:rPr>
          <w:rFonts w:hint="eastAsia" w:ascii="宋体" w:hAnsi="宋体" w:eastAsia="宋体" w:cs="宋体"/>
          <w:bCs/>
          <w:color w:val="000000"/>
          <w:kern w:val="0"/>
          <w:sz w:val="21"/>
          <w:szCs w:val="21"/>
          <w:highlight w:val="none"/>
          <w:u w:color="000000"/>
          <w:lang w:val="en-US" w:eastAsia="zh-CN" w:bidi="ar"/>
        </w:rPr>
        <w:t>发出。</w:t>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2"/>
        <w:rPr>
          <w:rFonts w:hint="eastAsia" w:ascii="宋体" w:hAnsi="宋体" w:eastAsia="宋体" w:cs="宋体"/>
          <w:b/>
          <w:bCs w:val="0"/>
          <w:sz w:val="24"/>
          <w:szCs w:val="24"/>
          <w:highlight w:val="none"/>
          <w:lang w:val="en-US"/>
        </w:rPr>
      </w:pPr>
      <w:bookmarkStart w:id="30" w:name="_Toc1549_WPSOffice_Level3"/>
      <w:bookmarkEnd w:id="30"/>
      <w:r>
        <w:rPr>
          <w:rFonts w:hint="eastAsia" w:ascii="宋体" w:hAnsi="宋体" w:eastAsia="宋体" w:cs="宋体"/>
          <w:b/>
          <w:bCs w:val="0"/>
          <w:color w:val="000000"/>
          <w:kern w:val="0"/>
          <w:sz w:val="24"/>
          <w:szCs w:val="24"/>
          <w:highlight w:val="none"/>
          <w:u w:color="000000"/>
          <w:lang w:val="en-US" w:eastAsia="zh-CN" w:bidi="ar"/>
        </w:rPr>
        <w:t>（三）投标文件的编制</w:t>
      </w:r>
    </w:p>
    <w:p>
      <w:pPr>
        <w:keepNext w:val="0"/>
        <w:keepLines w:val="0"/>
        <w:widowControl/>
        <w:suppressLineNumbers w:val="0"/>
        <w:spacing w:before="0" w:beforeAutospacing="0" w:after="0" w:afterAutospacing="0" w:line="312" w:lineRule="auto"/>
        <w:ind w:left="0" w:right="0" w:firstLine="527" w:firstLineChars="250"/>
        <w:jc w:val="both"/>
        <w:rPr>
          <w:rFonts w:hint="eastAsia" w:ascii="宋体" w:hAnsi="Calibri" w:eastAsia="宋体" w:cs="宋体"/>
          <w:highlight w:val="none"/>
          <w:lang w:val="en-US"/>
        </w:rPr>
      </w:pPr>
      <w:r>
        <w:rPr>
          <w:rFonts w:hint="eastAsia" w:ascii="黑体" w:hAnsi="宋体" w:eastAsia="黑体" w:cs="宋体"/>
          <w:b/>
          <w:bCs w:val="0"/>
          <w:color w:val="000000"/>
          <w:kern w:val="0"/>
          <w:sz w:val="21"/>
          <w:szCs w:val="21"/>
          <w:highlight w:val="none"/>
          <w:u w:color="000000"/>
          <w:lang w:val="en-US" w:eastAsia="zh-CN" w:bidi="ar"/>
        </w:rPr>
        <w:t>19. 投标的语言及度量衡单位</w:t>
      </w:r>
    </w:p>
    <w:p>
      <w:pPr>
        <w:keepNext w:val="0"/>
        <w:keepLines w:val="0"/>
        <w:widowControl/>
        <w:suppressLineNumbers w:val="0"/>
        <w:spacing w:before="0" w:beforeAutospacing="0" w:after="0" w:afterAutospacing="0" w:line="312" w:lineRule="auto"/>
        <w:ind w:left="0" w:right="0" w:firstLine="525" w:firstLineChars="250"/>
        <w:jc w:val="both"/>
        <w:rPr>
          <w:rFonts w:hint="eastAsia" w:ascii="宋体" w:hAnsi="Calibri"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19.1投标人的投标文件、以及投标人与采购人就投标的所有往来函电，均须使用简体中文。</w:t>
      </w:r>
    </w:p>
    <w:p>
      <w:pPr>
        <w:keepNext w:val="0"/>
        <w:keepLines w:val="0"/>
        <w:widowControl/>
        <w:suppressLineNumbers w:val="0"/>
        <w:spacing w:before="0" w:beforeAutospacing="0" w:after="0" w:afterAutospacing="0" w:line="312" w:lineRule="auto"/>
        <w:ind w:left="0" w:right="0" w:firstLine="525" w:firstLineChars="250"/>
        <w:jc w:val="both"/>
        <w:rPr>
          <w:rFonts w:hint="eastAsia" w:ascii="宋体" w:hAnsi="Calibri"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19.2除招标文件中另有规定外，投标文件所使用的度量衡均须采用法定计量单位。</w:t>
      </w:r>
    </w:p>
    <w:p>
      <w:pPr>
        <w:keepNext w:val="0"/>
        <w:keepLines w:val="0"/>
        <w:widowControl/>
        <w:suppressLineNumbers w:val="0"/>
        <w:spacing w:before="0" w:beforeAutospacing="0" w:after="0" w:afterAutospacing="0" w:line="312" w:lineRule="auto"/>
        <w:ind w:left="0" w:right="0" w:firstLine="527" w:firstLineChars="250"/>
        <w:jc w:val="both"/>
        <w:rPr>
          <w:rFonts w:hint="eastAsia" w:ascii="黑体" w:hAnsi="宋体" w:eastAsia="黑体" w:cs="宋体"/>
          <w:b/>
          <w:bCs w:val="0"/>
          <w:color w:val="000000"/>
          <w:kern w:val="0"/>
          <w:sz w:val="21"/>
          <w:szCs w:val="21"/>
          <w:highlight w:val="none"/>
          <w:u w:color="000000"/>
          <w:lang w:val="en-US" w:eastAsia="zh-CN" w:bidi="ar"/>
        </w:rPr>
      </w:pPr>
      <w:r>
        <w:rPr>
          <w:rFonts w:hint="eastAsia" w:ascii="黑体" w:hAnsi="宋体" w:eastAsia="黑体" w:cs="宋体"/>
          <w:b/>
          <w:bCs w:val="0"/>
          <w:color w:val="000000"/>
          <w:kern w:val="0"/>
          <w:sz w:val="21"/>
          <w:szCs w:val="21"/>
          <w:highlight w:val="none"/>
          <w:u w:color="000000"/>
          <w:lang w:val="en-US" w:eastAsia="zh-CN" w:bidi="ar"/>
        </w:rPr>
        <w:t>20. 投标文件的组成</w:t>
      </w:r>
    </w:p>
    <w:p>
      <w:pPr>
        <w:keepNext w:val="0"/>
        <w:keepLines w:val="0"/>
        <w:widowControl/>
        <w:suppressLineNumbers w:val="0"/>
        <w:spacing w:before="0" w:beforeAutospacing="0" w:after="0" w:afterAutospacing="0" w:line="312" w:lineRule="auto"/>
        <w:ind w:left="0" w:right="0" w:firstLine="525" w:firstLineChars="25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20.1投标文件由投标书一（资信证明文件）、投标书二（商务标）两部分组成</w:t>
      </w:r>
      <w:r>
        <w:rPr>
          <w:rFonts w:hint="default" w:ascii="宋体" w:hAnsi="宋体" w:eastAsia="宋体" w:cs="宋体"/>
          <w:color w:val="000000"/>
          <w:kern w:val="0"/>
          <w:sz w:val="21"/>
          <w:szCs w:val="21"/>
          <w:highlight w:val="none"/>
          <w:u w:color="000000"/>
          <w:lang w:val="en-US" w:eastAsia="zh-CN" w:bidi="ar"/>
        </w:rPr>
        <w:t>。</w:t>
      </w:r>
    </w:p>
    <w:p>
      <w:pPr>
        <w:keepNext w:val="0"/>
        <w:keepLines w:val="0"/>
        <w:widowControl/>
        <w:suppressLineNumbers w:val="0"/>
        <w:spacing w:before="0" w:beforeAutospacing="0" w:after="0" w:afterAutospacing="0" w:line="312" w:lineRule="auto"/>
        <w:ind w:left="0" w:right="0" w:firstLine="525" w:firstLineChars="25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20.2投标文件的编制</w:t>
      </w:r>
    </w:p>
    <w:p>
      <w:pPr>
        <w:keepNext w:val="0"/>
        <w:keepLines w:val="0"/>
        <w:widowControl/>
        <w:suppressLineNumbers w:val="0"/>
        <w:spacing w:before="0" w:beforeAutospacing="0" w:after="0" w:afterAutospacing="0" w:line="312" w:lineRule="auto"/>
        <w:ind w:left="0" w:right="0" w:firstLine="525" w:firstLineChars="25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（1）投标文件应按第六章“投标文件格式文本”进行编写，如有必要，可以增加附页，作为投标文件的组成部分。</w:t>
      </w:r>
    </w:p>
    <w:p>
      <w:pPr>
        <w:keepNext w:val="0"/>
        <w:keepLines w:val="0"/>
        <w:widowControl/>
        <w:suppressLineNumbers w:val="0"/>
        <w:spacing w:before="0" w:beforeAutospacing="0" w:after="0" w:afterAutospacing="0" w:line="312" w:lineRule="auto"/>
        <w:ind w:left="0" w:right="0" w:firstLine="525" w:firstLineChars="25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（2）投标文件的正本和副本应采用左侧装订，不得有零散页。</w:t>
      </w:r>
    </w:p>
    <w:p>
      <w:pPr>
        <w:keepNext w:val="0"/>
        <w:keepLines w:val="0"/>
        <w:widowControl/>
        <w:suppressLineNumbers w:val="0"/>
        <w:spacing w:before="0" w:beforeAutospacing="0" w:after="0" w:afterAutospacing="0" w:line="312" w:lineRule="auto"/>
        <w:ind w:left="0" w:right="0" w:firstLine="525" w:firstLineChars="25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投标文件应按照“投标文件格式”的目录次序分别装订，并按资信证明文件、商务标分别密封。资信证明文件正副本密封于资信证明文件袋内，商务标正副本密封于商务标文件袋内，否则其投标文件将被拒收。</w:t>
      </w:r>
    </w:p>
    <w:p>
      <w:pPr>
        <w:keepNext w:val="0"/>
        <w:keepLines w:val="0"/>
        <w:widowControl/>
        <w:suppressLineNumbers w:val="0"/>
        <w:spacing w:before="0" w:beforeAutospacing="0" w:after="0" w:afterAutospacing="0" w:line="312" w:lineRule="auto"/>
        <w:ind w:left="0" w:right="0" w:firstLine="527" w:firstLineChars="250"/>
        <w:jc w:val="both"/>
        <w:rPr>
          <w:rFonts w:hint="eastAsia" w:ascii="黑体" w:hAnsi="宋体" w:eastAsia="黑体" w:cs="宋体"/>
          <w:b/>
          <w:bCs w:val="0"/>
          <w:color w:val="000000"/>
          <w:kern w:val="0"/>
          <w:sz w:val="21"/>
          <w:szCs w:val="21"/>
          <w:highlight w:val="none"/>
          <w:u w:color="000000"/>
          <w:lang w:val="en-US" w:eastAsia="zh-CN" w:bidi="ar"/>
        </w:rPr>
      </w:pPr>
      <w:r>
        <w:rPr>
          <w:rFonts w:hint="eastAsia" w:ascii="黑体" w:hAnsi="宋体" w:eastAsia="黑体" w:cs="宋体"/>
          <w:b/>
          <w:bCs w:val="0"/>
          <w:color w:val="000000"/>
          <w:kern w:val="0"/>
          <w:sz w:val="21"/>
          <w:szCs w:val="21"/>
          <w:highlight w:val="none"/>
          <w:u w:color="000000"/>
          <w:lang w:val="en-US" w:eastAsia="zh-CN" w:bidi="ar"/>
        </w:rPr>
        <w:t>21.投标报价</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21.1投标报价文件中的报价全部采用人民币表示。投标人的报价应含有服务、利润、税金、政策性文件规定及合同包含的所有风险、责任、义务等，即为完成招标文件要求的服务（货物）内容所包含的一切应有费用，中标价格今后将不作任何调整，采购人后期不再追加费用，投标供应商自行考虑投标风险。</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21.2投标人只允许有一个方案、一个报价。</w:t>
      </w:r>
    </w:p>
    <w:p>
      <w:pPr>
        <w:spacing w:line="440" w:lineRule="exact"/>
        <w:ind w:firstLine="420" w:firstLineChars="200"/>
        <w:rPr>
          <w:rFonts w:ascii="宋体" w:hAnsi="宋体" w:cs="宋体"/>
          <w:kern w:val="1"/>
          <w:szCs w:val="21"/>
          <w:highlight w:val="none"/>
        </w:rPr>
      </w:pPr>
      <w:r>
        <w:rPr>
          <w:rFonts w:hint="eastAsia" w:ascii="宋体" w:hAnsi="宋体" w:eastAsia="宋体" w:cs="宋体"/>
          <w:color w:val="000000"/>
          <w:kern w:val="0"/>
          <w:sz w:val="21"/>
          <w:szCs w:val="21"/>
          <w:highlight w:val="none"/>
          <w:u w:color="000000"/>
          <w:lang w:val="en-US" w:eastAsia="zh-CN" w:bidi="ar"/>
        </w:rPr>
        <w:t>21.3</w:t>
      </w:r>
      <w:r>
        <w:rPr>
          <w:rFonts w:hint="eastAsia" w:ascii="宋体"/>
          <w:color w:val="000000"/>
          <w:szCs w:val="21"/>
          <w:highlight w:val="none"/>
        </w:rPr>
        <w:t>投标人应按</w:t>
      </w:r>
      <w:r>
        <w:rPr>
          <w:rFonts w:hint="eastAsia" w:ascii="宋体"/>
          <w:szCs w:val="21"/>
          <w:highlight w:val="none"/>
        </w:rPr>
        <w:t>“</w:t>
      </w:r>
      <w:r>
        <w:rPr>
          <w:rFonts w:hint="eastAsia" w:ascii="宋体"/>
          <w:szCs w:val="21"/>
          <w:highlight w:val="none"/>
          <w:lang w:eastAsia="zh-CN"/>
        </w:rPr>
        <w:t>第四章采购需求</w:t>
      </w:r>
      <w:r>
        <w:rPr>
          <w:rFonts w:hint="eastAsia" w:ascii="宋体"/>
          <w:szCs w:val="21"/>
          <w:highlight w:val="none"/>
        </w:rPr>
        <w:t>”所列服务内容进行报价，</w:t>
      </w:r>
      <w:r>
        <w:rPr>
          <w:rFonts w:hint="eastAsia" w:ascii="宋体"/>
          <w:bCs/>
          <w:szCs w:val="21"/>
          <w:highlight w:val="none"/>
          <w:lang w:val="zh-CN"/>
        </w:rPr>
        <w:t>投标报价为完成本次招标项目的全费用价格，其组成包括</w:t>
      </w:r>
      <w:r>
        <w:rPr>
          <w:rFonts w:hint="eastAsia" w:ascii="宋体" w:hAnsi="宋体"/>
          <w:color w:val="000000"/>
          <w:szCs w:val="21"/>
          <w:highlight w:val="none"/>
        </w:rPr>
        <w:t>国家对中标单位征收的各种税费等所有一切费用，</w:t>
      </w:r>
      <w:r>
        <w:rPr>
          <w:rFonts w:hint="eastAsia" w:ascii="宋体" w:hAnsi="宋体"/>
          <w:color w:val="000000"/>
          <w:szCs w:val="21"/>
          <w:highlight w:val="none"/>
          <w:lang w:val="en-US" w:eastAsia="zh-CN"/>
        </w:rPr>
        <w:t>投标报价</w:t>
      </w:r>
      <w:r>
        <w:rPr>
          <w:rFonts w:hint="eastAsia" w:ascii="宋体" w:hAnsi="宋体"/>
          <w:color w:val="000000"/>
          <w:szCs w:val="21"/>
          <w:highlight w:val="none"/>
        </w:rPr>
        <w:t>今后将不作任何调整。</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21.4</w:t>
      </w:r>
      <w:r>
        <w:rPr>
          <w:rFonts w:hint="eastAsia" w:ascii="宋体"/>
          <w:color w:val="000000"/>
          <w:szCs w:val="21"/>
          <w:highlight w:val="none"/>
        </w:rPr>
        <w:t>投标报价的价格是完成项目全部内容（包括后期的相关服务）交付验收的价格，其总价即为履行合同的固定总价</w:t>
      </w:r>
      <w:r>
        <w:rPr>
          <w:rFonts w:hint="eastAsia" w:ascii="宋体" w:hAnsi="宋体" w:eastAsia="宋体" w:cs="宋体"/>
          <w:color w:val="000000"/>
          <w:kern w:val="0"/>
          <w:sz w:val="21"/>
          <w:szCs w:val="21"/>
          <w:highlight w:val="none"/>
          <w:u w:color="000000"/>
          <w:lang w:val="en-US" w:eastAsia="zh-CN" w:bidi="ar"/>
        </w:rPr>
        <w:t>。</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21.5</w:t>
      </w:r>
      <w:r>
        <w:rPr>
          <w:rFonts w:hint="eastAsia" w:ascii="宋体" w:hAnsi="宋体" w:eastAsia="宋体" w:cs="宋体"/>
          <w:kern w:val="1"/>
          <w:szCs w:val="21"/>
          <w:highlight w:val="none"/>
          <w:lang w:val="en-US" w:eastAsia="zh-CN"/>
        </w:rPr>
        <w:t>采购</w:t>
      </w:r>
      <w:r>
        <w:rPr>
          <w:rFonts w:ascii="宋体" w:hAnsi="宋体" w:cs="宋体"/>
          <w:kern w:val="1"/>
          <w:szCs w:val="21"/>
          <w:highlight w:val="none"/>
        </w:rPr>
        <w:t>要求中规定的安装、调试和培训费用应包括在投标价格中。投标文件报价为含税价，采购人不再为此次招标支付任何费用。</w:t>
      </w:r>
    </w:p>
    <w:p>
      <w:pPr>
        <w:keepNext w:val="0"/>
        <w:keepLines w:val="0"/>
        <w:widowControl/>
        <w:suppressLineNumbers w:val="0"/>
        <w:spacing w:before="0" w:beforeAutospacing="0" w:after="0" w:afterAutospacing="0" w:line="440" w:lineRule="exact"/>
        <w:ind w:left="0" w:right="0" w:firstLine="420" w:firstLineChars="200"/>
        <w:jc w:val="both"/>
        <w:rPr>
          <w:rFonts w:ascii="宋体" w:hAnsi="宋体" w:cs="宋体"/>
          <w:kern w:val="1"/>
          <w:szCs w:val="21"/>
          <w:highlight w:val="none"/>
        </w:rPr>
      </w:pPr>
      <w:r>
        <w:rPr>
          <w:rFonts w:hint="eastAsia" w:ascii="宋体" w:hAnsi="宋体" w:eastAsia="宋体" w:cs="宋体"/>
          <w:bCs/>
          <w:color w:val="000000"/>
          <w:kern w:val="0"/>
          <w:sz w:val="21"/>
          <w:szCs w:val="21"/>
          <w:highlight w:val="none"/>
          <w:u w:color="000000"/>
          <w:lang w:val="en-US" w:eastAsia="zh-CN" w:bidi="ar"/>
        </w:rPr>
        <w:t>21.6</w:t>
      </w:r>
      <w:r>
        <w:rPr>
          <w:rFonts w:ascii="宋体" w:hAnsi="宋体" w:cs="宋体"/>
          <w:kern w:val="1"/>
          <w:szCs w:val="21"/>
          <w:highlight w:val="none"/>
        </w:rPr>
        <w:t>投标报价应由法定代表人或被授权人签署。</w:t>
      </w:r>
    </w:p>
    <w:p>
      <w:pPr>
        <w:spacing w:line="420" w:lineRule="exact"/>
        <w:ind w:firstLine="420"/>
        <w:rPr>
          <w:rFonts w:ascii="宋体" w:hAnsi="宋体" w:cs="宋体"/>
          <w:kern w:val="1"/>
          <w:szCs w:val="21"/>
          <w:highlight w:val="none"/>
        </w:rPr>
      </w:pPr>
      <w:r>
        <w:rPr>
          <w:rFonts w:hint="eastAsia" w:ascii="宋体" w:hAnsi="宋体" w:eastAsia="宋体" w:cs="宋体"/>
          <w:color w:val="000000"/>
          <w:kern w:val="0"/>
          <w:sz w:val="21"/>
          <w:szCs w:val="21"/>
          <w:highlight w:val="none"/>
          <w:u w:color="000000"/>
          <w:lang w:val="en-US" w:eastAsia="zh-CN" w:bidi="ar"/>
        </w:rPr>
        <w:t>21.7</w:t>
      </w:r>
      <w:r>
        <w:rPr>
          <w:rFonts w:ascii="宋体" w:hAnsi="宋体" w:cs="宋体"/>
          <w:kern w:val="1"/>
          <w:szCs w:val="21"/>
          <w:highlight w:val="none"/>
        </w:rPr>
        <w:t>投标人的报价不得高于本次招标最高限价，</w:t>
      </w:r>
      <w:r>
        <w:rPr>
          <w:rFonts w:ascii="宋体" w:hAnsi="宋体" w:cs="宋体"/>
          <w:b/>
          <w:bCs/>
          <w:kern w:val="1"/>
          <w:szCs w:val="21"/>
          <w:highlight w:val="none"/>
        </w:rPr>
        <w:t>否则将作为无效投标处理</w:t>
      </w:r>
      <w:r>
        <w:rPr>
          <w:rFonts w:ascii="宋体" w:hAnsi="宋体" w:cs="宋体"/>
          <w:kern w:val="1"/>
          <w:szCs w:val="21"/>
          <w:highlight w:val="none"/>
        </w:rPr>
        <w:t>。</w:t>
      </w:r>
    </w:p>
    <w:p>
      <w:pPr>
        <w:keepNext w:val="0"/>
        <w:keepLines w:val="0"/>
        <w:widowControl/>
        <w:suppressLineNumbers w:val="0"/>
        <w:spacing w:before="0" w:beforeAutospacing="0" w:after="0" w:afterAutospacing="0" w:line="440" w:lineRule="exact"/>
        <w:ind w:left="0" w:right="0" w:firstLine="420" w:firstLineChars="200"/>
        <w:jc w:val="both"/>
        <w:rPr>
          <w:rFonts w:ascii="宋体" w:hAnsi="宋体" w:cs="宋体"/>
          <w:kern w:val="1"/>
          <w:szCs w:val="21"/>
          <w:highlight w:val="none"/>
        </w:rPr>
      </w:pPr>
      <w:r>
        <w:rPr>
          <w:rFonts w:hint="eastAsia" w:ascii="宋体" w:hAnsi="宋体" w:eastAsia="宋体" w:cs="宋体"/>
          <w:highlight w:val="none"/>
          <w:lang w:val="en-US" w:eastAsia="zh-CN"/>
        </w:rPr>
        <w:t>21.8</w:t>
      </w:r>
      <w:r>
        <w:rPr>
          <w:rFonts w:ascii="宋体" w:hAnsi="宋体" w:cs="宋体"/>
          <w:kern w:val="1"/>
          <w:szCs w:val="21"/>
          <w:highlight w:val="none"/>
        </w:rPr>
        <w:t>如投标文件中未列明全面实现投标服务功能而必须配置的配套或辅助设施及相应技术措施的费用，这些费用将被视为已包含在总投标价中。</w:t>
      </w:r>
    </w:p>
    <w:p>
      <w:pPr>
        <w:keepNext w:val="0"/>
        <w:keepLines w:val="0"/>
        <w:widowControl/>
        <w:suppressLineNumbers w:val="0"/>
        <w:spacing w:before="0" w:beforeAutospacing="0" w:after="0" w:afterAutospacing="0" w:line="440" w:lineRule="exact"/>
        <w:ind w:left="0" w:right="0" w:firstLine="420" w:firstLineChars="200"/>
        <w:jc w:val="both"/>
        <w:rPr>
          <w:rFonts w:ascii="宋体" w:hAnsi="宋体" w:cs="宋体"/>
          <w:kern w:val="1"/>
          <w:szCs w:val="21"/>
          <w:highlight w:val="none"/>
        </w:rPr>
      </w:pPr>
      <w:r>
        <w:rPr>
          <w:rFonts w:hint="eastAsia" w:ascii="宋体" w:hAnsi="宋体" w:cs="宋体"/>
          <w:kern w:val="1"/>
          <w:szCs w:val="21"/>
          <w:highlight w:val="none"/>
          <w:lang w:val="en-US" w:eastAsia="zh-CN"/>
        </w:rPr>
        <w:t>21.9</w:t>
      </w:r>
      <w:r>
        <w:rPr>
          <w:rFonts w:ascii="宋体" w:hAnsi="宋体" w:cs="宋体"/>
          <w:kern w:val="1"/>
          <w:szCs w:val="21"/>
          <w:highlight w:val="none"/>
        </w:rPr>
        <w:t>总投标价中不得包含招标文件要求以外的内容，否则，在评标时不予核减，但在授予合同时，采购人有权将这部分价格从其中标价格中扣除。</w:t>
      </w:r>
    </w:p>
    <w:p>
      <w:pPr>
        <w:keepNext w:val="0"/>
        <w:keepLines w:val="0"/>
        <w:widowControl/>
        <w:suppressLineNumbers w:val="0"/>
        <w:spacing w:before="0" w:beforeAutospacing="0" w:after="0" w:afterAutospacing="0" w:line="440" w:lineRule="exact"/>
        <w:ind w:left="0" w:right="0" w:firstLine="420" w:firstLineChars="200"/>
        <w:jc w:val="both"/>
        <w:rPr>
          <w:rFonts w:hint="default" w:eastAsia="楷体_GB2312"/>
          <w:lang w:val="en-US" w:eastAsia="zh-CN"/>
        </w:rPr>
      </w:pPr>
      <w:r>
        <w:rPr>
          <w:rFonts w:hint="eastAsia" w:ascii="宋体" w:hAnsi="宋体" w:cs="宋体"/>
          <w:kern w:val="1"/>
          <w:szCs w:val="21"/>
          <w:highlight w:val="none"/>
          <w:lang w:val="en-US" w:eastAsia="zh-CN"/>
        </w:rPr>
        <w:t>21.10</w:t>
      </w:r>
      <w:r>
        <w:rPr>
          <w:rFonts w:ascii="宋体" w:hAnsi="宋体" w:cs="宋体"/>
          <w:kern w:val="1"/>
          <w:szCs w:val="21"/>
          <w:highlight w:val="none"/>
        </w:rPr>
        <w:t>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keepNext w:val="0"/>
        <w:keepLines w:val="0"/>
        <w:widowControl/>
        <w:suppressLineNumbers w:val="0"/>
        <w:spacing w:before="0" w:beforeAutospacing="0" w:after="0" w:afterAutospacing="0" w:line="400" w:lineRule="exact"/>
        <w:ind w:left="0" w:right="0" w:firstLine="422" w:firstLineChars="20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22.投标有效期</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 xml:space="preserve">22.1 </w:t>
      </w:r>
      <w:r>
        <w:rPr>
          <w:rFonts w:hint="eastAsia" w:ascii="宋体"/>
          <w:color w:val="000000"/>
          <w:szCs w:val="21"/>
          <w:highlight w:val="none"/>
          <w:lang w:eastAsia="zh-CN"/>
        </w:rPr>
        <w:t>投标有效期见</w:t>
      </w:r>
      <w:r>
        <w:rPr>
          <w:rFonts w:hint="eastAsia" w:ascii="宋体"/>
          <w:color w:val="000000"/>
          <w:szCs w:val="21"/>
          <w:highlight w:val="none"/>
        </w:rPr>
        <w:t>投标人须知前附表</w:t>
      </w:r>
      <w:r>
        <w:rPr>
          <w:rFonts w:hint="eastAsia" w:ascii="宋体" w:hAnsi="宋体" w:eastAsia="宋体" w:cs="宋体"/>
          <w:color w:val="000000"/>
          <w:kern w:val="0"/>
          <w:sz w:val="21"/>
          <w:szCs w:val="21"/>
          <w:highlight w:val="none"/>
          <w:u w:color="000000"/>
          <w:lang w:val="en-US" w:eastAsia="zh-CN" w:bidi="ar"/>
        </w:rPr>
        <w:t>。</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22.2在投标有效期内，投标人撤销或修改其投标文件的，应承担招标文件和法律规定的责任。</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22.3出现特殊情况需要延长投标有效期的，采购人以书面形式通知所有投标人延长投标有效期。投标人同意延长的，不得要求或被允许修改或撤销其投标文件；投标人拒绝延长的，其投标失效。</w:t>
      </w:r>
    </w:p>
    <w:p>
      <w:pPr>
        <w:keepNext w:val="0"/>
        <w:keepLines w:val="0"/>
        <w:widowControl/>
        <w:numPr>
          <w:ilvl w:val="0"/>
          <w:numId w:val="0"/>
        </w:numPr>
        <w:suppressLineNumbers w:val="0"/>
        <w:spacing w:before="0" w:beforeAutospacing="0" w:after="0" w:afterAutospacing="0" w:line="400" w:lineRule="exact"/>
        <w:ind w:leftChars="200" w:right="0" w:rightChars="0"/>
        <w:jc w:val="both"/>
        <w:rPr>
          <w:rFonts w:hint="eastAsia" w:ascii="黑体" w:hAnsi="宋体" w:eastAsia="黑体" w:cs="宋体"/>
          <w:b/>
          <w:bCs/>
          <w:highlight w:val="none"/>
          <w:lang w:val="en-US"/>
        </w:rPr>
      </w:pPr>
      <w:r>
        <w:rPr>
          <w:rFonts w:hint="eastAsia" w:ascii="黑体" w:hAnsi="宋体" w:eastAsia="黑体" w:cs="宋体"/>
          <w:b/>
          <w:bCs/>
          <w:color w:val="000000"/>
          <w:kern w:val="0"/>
          <w:sz w:val="21"/>
          <w:szCs w:val="21"/>
          <w:highlight w:val="none"/>
          <w:u w:color="000000"/>
          <w:lang w:val="en-US" w:eastAsia="zh-CN" w:bidi="ar"/>
        </w:rPr>
        <w:t>23.投标保证金</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23.1本项目不要求投标人提交投标保证金。</w:t>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2"/>
        <w:rPr>
          <w:rFonts w:hint="eastAsia" w:ascii="宋体" w:hAnsi="宋体" w:eastAsia="宋体" w:cs="宋体"/>
          <w:b/>
          <w:bCs w:val="0"/>
          <w:sz w:val="24"/>
          <w:szCs w:val="24"/>
          <w:highlight w:val="none"/>
          <w:lang w:val="en-US"/>
        </w:rPr>
      </w:pPr>
      <w:bookmarkStart w:id="31" w:name="_Toc6570_WPSOffice_Level3"/>
      <w:bookmarkEnd w:id="31"/>
      <w:bookmarkStart w:id="32" w:name="_Toc26398"/>
      <w:r>
        <w:rPr>
          <w:rFonts w:hint="eastAsia" w:ascii="宋体" w:hAnsi="宋体" w:eastAsia="宋体" w:cs="宋体"/>
          <w:b/>
          <w:bCs w:val="0"/>
          <w:color w:val="000000"/>
          <w:kern w:val="0"/>
          <w:sz w:val="24"/>
          <w:szCs w:val="24"/>
          <w:highlight w:val="none"/>
          <w:u w:color="000000"/>
          <w:lang w:val="en-US" w:eastAsia="zh-CN" w:bidi="ar"/>
        </w:rPr>
        <w:t>（四）</w:t>
      </w:r>
      <w:bookmarkEnd w:id="32"/>
      <w:r>
        <w:rPr>
          <w:rFonts w:hint="eastAsia" w:ascii="宋体"/>
          <w:b/>
          <w:color w:val="auto"/>
          <w:sz w:val="24"/>
          <w:szCs w:val="24"/>
        </w:rPr>
        <w:t>投标文件的密封和递交</w:t>
      </w:r>
    </w:p>
    <w:p>
      <w:pPr>
        <w:keepNext w:val="0"/>
        <w:keepLines w:val="0"/>
        <w:widowControl/>
        <w:suppressLineNumbers w:val="0"/>
        <w:autoSpaceDE w:val="0"/>
        <w:autoSpaceDN/>
        <w:spacing w:before="0" w:beforeAutospacing="0" w:after="0" w:afterAutospacing="0" w:line="440" w:lineRule="exact"/>
        <w:ind w:left="0" w:right="0" w:firstLine="422" w:firstLineChars="200"/>
        <w:jc w:val="left"/>
        <w:rPr>
          <w:rFonts w:hint="eastAsia" w:ascii="宋体" w:hAnsi="宋体" w:eastAsia="宋体" w:cs="宋体"/>
          <w:b/>
          <w:bCs w:val="0"/>
          <w:highlight w:val="none"/>
          <w:lang w:val="en-US"/>
        </w:rPr>
      </w:pPr>
      <w:bookmarkStart w:id="33" w:name="_Toc30407_WPSOffice_Level3"/>
      <w:bookmarkEnd w:id="33"/>
      <w:r>
        <w:rPr>
          <w:rFonts w:hint="eastAsia" w:ascii="宋体" w:hAnsi="宋体" w:eastAsia="宋体" w:cs="宋体"/>
          <w:b/>
          <w:bCs w:val="0"/>
          <w:color w:val="000000"/>
          <w:kern w:val="0"/>
          <w:sz w:val="21"/>
          <w:szCs w:val="21"/>
          <w:highlight w:val="none"/>
          <w:u w:color="000000"/>
          <w:lang w:val="en-US" w:eastAsia="zh-CN" w:bidi="ar"/>
        </w:rPr>
        <w:t>24.投标文件的份数和签署</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24.1投标文件份数：正本1份，副本4份。</w:t>
      </w:r>
    </w:p>
    <w:p>
      <w:pPr>
        <w:keepNext w:val="0"/>
        <w:keepLines w:val="0"/>
        <w:widowControl/>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24.2按格式文件要求签字或盖章，否则经评委会一致认定且经过采购人同意后, 按照无效投标处理。</w:t>
      </w:r>
    </w:p>
    <w:p>
      <w:pPr>
        <w:keepNext w:val="0"/>
        <w:keepLines w:val="0"/>
        <w:widowControl/>
        <w:suppressLineNumbers w:val="0"/>
        <w:autoSpaceDE w:val="0"/>
        <w:autoSpaceDN/>
        <w:spacing w:before="0" w:beforeAutospacing="0" w:after="0" w:afterAutospacing="0" w:line="440" w:lineRule="exact"/>
        <w:ind w:left="0" w:right="0" w:firstLine="422" w:firstLineChars="200"/>
        <w:jc w:val="left"/>
        <w:rPr>
          <w:rFonts w:hint="eastAsia" w:ascii="宋体" w:hAnsi="宋体" w:eastAsia="宋体" w:cs="宋体"/>
          <w:b/>
          <w:bCs w:val="0"/>
          <w:color w:val="000000"/>
          <w:kern w:val="0"/>
          <w:sz w:val="21"/>
          <w:szCs w:val="21"/>
          <w:highlight w:val="none"/>
          <w:u w:color="000000"/>
          <w:lang w:val="en-US" w:eastAsia="zh-CN" w:bidi="ar"/>
        </w:rPr>
      </w:pPr>
      <w:r>
        <w:rPr>
          <w:rFonts w:hint="eastAsia" w:ascii="宋体" w:hAnsi="宋体" w:eastAsia="宋体" w:cs="宋体"/>
          <w:b/>
          <w:bCs w:val="0"/>
          <w:color w:val="000000"/>
          <w:kern w:val="0"/>
          <w:sz w:val="21"/>
          <w:szCs w:val="21"/>
          <w:highlight w:val="none"/>
          <w:u w:color="000000"/>
          <w:lang w:val="en-US" w:eastAsia="zh-CN" w:bidi="ar"/>
        </w:rPr>
        <w:t>25. 投标文件的密封和标记</w:t>
      </w:r>
    </w:p>
    <w:p>
      <w:pPr>
        <w:spacing w:line="440" w:lineRule="exact"/>
        <w:ind w:firstLine="420" w:firstLineChars="200"/>
        <w:jc w:val="left"/>
        <w:rPr>
          <w:rFonts w:hint="eastAsia" w:ascii="宋体" w:hAnsi="宋体"/>
          <w:color w:val="auto"/>
          <w:szCs w:val="21"/>
        </w:rPr>
      </w:pPr>
      <w:r>
        <w:rPr>
          <w:rFonts w:hint="eastAsia" w:ascii="宋体" w:hAnsi="宋体" w:eastAsia="宋体" w:cs="宋体"/>
          <w:color w:val="000000"/>
          <w:kern w:val="0"/>
          <w:sz w:val="21"/>
          <w:szCs w:val="21"/>
          <w:highlight w:val="none"/>
          <w:u w:color="000000"/>
          <w:lang w:val="en-US" w:eastAsia="zh-CN" w:bidi="ar"/>
        </w:rPr>
        <w:t>25.1</w:t>
      </w:r>
      <w:r>
        <w:rPr>
          <w:rFonts w:hint="eastAsia"/>
          <w:color w:val="auto"/>
          <w:szCs w:val="21"/>
        </w:rPr>
        <w:t>投标文件的正本和副本应采用左侧装订，不得有零散页。投标文件应按照“投标文件格式”的目录次序分别装订，并按资信证明文件、商务标分别密封。资信证明文件正副本密封于资信证明文件袋内，商务标正副本密封于</w:t>
      </w:r>
      <w:r>
        <w:rPr>
          <w:rFonts w:hint="eastAsia"/>
          <w:color w:val="auto"/>
          <w:szCs w:val="21"/>
          <w:lang w:val="en-US" w:eastAsia="zh-CN"/>
        </w:rPr>
        <w:t>商务</w:t>
      </w:r>
      <w:r>
        <w:rPr>
          <w:rFonts w:hint="eastAsia"/>
          <w:color w:val="auto"/>
          <w:szCs w:val="21"/>
        </w:rPr>
        <w:t>标文件袋内，否则其投标文件将被拒收。</w:t>
      </w:r>
    </w:p>
    <w:p>
      <w:pPr>
        <w:spacing w:line="440" w:lineRule="exact"/>
        <w:ind w:firstLine="420" w:firstLineChars="200"/>
        <w:rPr>
          <w:rFonts w:ascii="宋体"/>
          <w:color w:val="auto"/>
          <w:szCs w:val="21"/>
        </w:rPr>
      </w:pPr>
      <w:r>
        <w:rPr>
          <w:rFonts w:hint="eastAsia" w:ascii="宋体" w:hAnsi="宋体"/>
          <w:color w:val="auto"/>
          <w:szCs w:val="21"/>
          <w:lang w:val="en-US" w:eastAsia="zh-CN"/>
        </w:rPr>
        <w:t>25</w:t>
      </w:r>
      <w:r>
        <w:rPr>
          <w:rFonts w:hint="eastAsia" w:ascii="宋体" w:hAnsi="宋体"/>
          <w:color w:val="auto"/>
          <w:szCs w:val="21"/>
        </w:rPr>
        <w:t>.1.1</w:t>
      </w:r>
      <w:r>
        <w:rPr>
          <w:rFonts w:hint="eastAsia" w:ascii="宋体"/>
          <w:color w:val="auto"/>
          <w:szCs w:val="21"/>
        </w:rPr>
        <w:t>投标文件应进行包装、加贴封条，并在封套的封口处加盖投标人单位公章。</w:t>
      </w:r>
    </w:p>
    <w:p>
      <w:pPr>
        <w:spacing w:line="440" w:lineRule="exact"/>
        <w:ind w:firstLine="420" w:firstLineChars="200"/>
        <w:rPr>
          <w:rFonts w:ascii="宋体"/>
          <w:color w:val="auto"/>
          <w:szCs w:val="21"/>
        </w:rPr>
      </w:pPr>
      <w:r>
        <w:rPr>
          <w:rFonts w:hint="eastAsia" w:ascii="宋体"/>
          <w:color w:val="auto"/>
          <w:szCs w:val="21"/>
        </w:rPr>
        <w:t>2</w:t>
      </w:r>
      <w:r>
        <w:rPr>
          <w:rFonts w:hint="eastAsia" w:ascii="宋体"/>
          <w:color w:val="auto"/>
          <w:szCs w:val="21"/>
          <w:lang w:val="en-US" w:eastAsia="zh-CN"/>
        </w:rPr>
        <w:t>5</w:t>
      </w:r>
      <w:r>
        <w:rPr>
          <w:rFonts w:hint="eastAsia" w:ascii="宋体"/>
          <w:color w:val="auto"/>
          <w:szCs w:val="21"/>
        </w:rPr>
        <w:t>.1.2投标文件封套上应写明的内容及具体密封要求见投标人须知前附表。</w:t>
      </w:r>
    </w:p>
    <w:p>
      <w:pPr>
        <w:spacing w:line="440" w:lineRule="exact"/>
        <w:ind w:firstLine="420" w:firstLineChars="200"/>
        <w:rPr>
          <w:rFonts w:ascii="宋体"/>
          <w:color w:val="auto"/>
          <w:szCs w:val="21"/>
        </w:rPr>
      </w:pPr>
      <w:r>
        <w:rPr>
          <w:rFonts w:hint="eastAsia" w:ascii="宋体"/>
          <w:color w:val="auto"/>
          <w:szCs w:val="21"/>
        </w:rPr>
        <w:t>2</w:t>
      </w:r>
      <w:r>
        <w:rPr>
          <w:rFonts w:hint="eastAsia" w:ascii="宋体"/>
          <w:color w:val="auto"/>
          <w:szCs w:val="21"/>
          <w:lang w:val="en-US" w:eastAsia="zh-CN"/>
        </w:rPr>
        <w:t>5</w:t>
      </w:r>
      <w:r>
        <w:rPr>
          <w:rFonts w:hint="eastAsia" w:ascii="宋体"/>
          <w:color w:val="auto"/>
          <w:szCs w:val="21"/>
        </w:rPr>
        <w:t>.1.3 未按本章第2</w:t>
      </w:r>
      <w:r>
        <w:rPr>
          <w:rFonts w:hint="eastAsia" w:ascii="宋体"/>
          <w:color w:val="auto"/>
          <w:szCs w:val="21"/>
          <w:lang w:val="en-US" w:eastAsia="zh-CN"/>
        </w:rPr>
        <w:t>5</w:t>
      </w:r>
      <w:r>
        <w:rPr>
          <w:rFonts w:hint="eastAsia" w:ascii="宋体"/>
          <w:color w:val="auto"/>
          <w:szCs w:val="21"/>
        </w:rPr>
        <w:t>.1.1项或第2</w:t>
      </w:r>
      <w:r>
        <w:rPr>
          <w:rFonts w:hint="eastAsia" w:ascii="宋体"/>
          <w:color w:val="auto"/>
          <w:szCs w:val="21"/>
          <w:lang w:val="en-US" w:eastAsia="zh-CN"/>
        </w:rPr>
        <w:t>5</w:t>
      </w:r>
      <w:r>
        <w:rPr>
          <w:rFonts w:hint="eastAsia" w:ascii="宋体"/>
          <w:color w:val="auto"/>
          <w:szCs w:val="21"/>
        </w:rPr>
        <w:t>.1.2项中要求密封和加写标记的投标文件，其投标文件将被拒收。</w:t>
      </w:r>
    </w:p>
    <w:p>
      <w:pPr>
        <w:spacing w:line="440" w:lineRule="exact"/>
        <w:ind w:firstLine="420" w:firstLineChars="200"/>
        <w:rPr>
          <w:rFonts w:ascii="宋体"/>
          <w:color w:val="auto"/>
          <w:szCs w:val="21"/>
        </w:rPr>
      </w:pPr>
      <w:r>
        <w:rPr>
          <w:rFonts w:hint="eastAsia" w:ascii="宋体"/>
          <w:color w:val="auto"/>
          <w:szCs w:val="21"/>
        </w:rPr>
        <w:t>2</w:t>
      </w:r>
      <w:r>
        <w:rPr>
          <w:rFonts w:hint="eastAsia" w:ascii="宋体"/>
          <w:color w:val="auto"/>
          <w:szCs w:val="21"/>
          <w:lang w:val="en-US" w:eastAsia="zh-CN"/>
        </w:rPr>
        <w:t>5</w:t>
      </w:r>
      <w:r>
        <w:rPr>
          <w:rFonts w:hint="eastAsia" w:ascii="宋体"/>
          <w:color w:val="auto"/>
          <w:szCs w:val="21"/>
        </w:rPr>
        <w:t>.1.4如果所投项目分有多个包（标段），则投标书必须以包（标段）为单位进行封装，并在密封袋上标识标段号。</w:t>
      </w:r>
    </w:p>
    <w:p>
      <w:pPr>
        <w:keepNext w:val="0"/>
        <w:keepLines w:val="0"/>
        <w:widowControl/>
        <w:suppressLineNumbers w:val="0"/>
        <w:spacing w:before="0" w:beforeAutospacing="0" w:after="0" w:afterAutospacing="0" w:line="440" w:lineRule="exact"/>
        <w:ind w:left="0" w:right="0" w:firstLine="422" w:firstLineChars="200"/>
        <w:jc w:val="both"/>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26．投标文件的提交</w:t>
      </w:r>
    </w:p>
    <w:p>
      <w:pPr>
        <w:spacing w:line="440" w:lineRule="exact"/>
        <w:ind w:firstLine="420" w:firstLineChars="200"/>
        <w:rPr>
          <w:rFonts w:ascii="宋体" w:hAnsi="宋体" w:cs="宋体"/>
          <w:color w:val="auto"/>
          <w:szCs w:val="21"/>
        </w:rPr>
      </w:pPr>
      <w:r>
        <w:rPr>
          <w:rFonts w:hint="eastAsia" w:ascii="宋体" w:hAnsi="宋体" w:eastAsia="宋体" w:cs="宋体"/>
          <w:color w:val="000000"/>
          <w:kern w:val="0"/>
          <w:sz w:val="21"/>
          <w:szCs w:val="21"/>
          <w:highlight w:val="none"/>
          <w:u w:color="000000"/>
          <w:lang w:val="en-US" w:eastAsia="zh-CN" w:bidi="ar"/>
        </w:rPr>
        <w:t>26.1</w:t>
      </w:r>
      <w:r>
        <w:rPr>
          <w:rFonts w:hint="eastAsia" w:ascii="宋体" w:hAnsi="宋体" w:cs="宋体"/>
          <w:color w:val="auto"/>
          <w:szCs w:val="21"/>
        </w:rPr>
        <w:t>投标人应在投标人须知前附表规定的投标截止时间前递交投标文件。</w:t>
      </w:r>
      <w:r>
        <w:rPr>
          <w:rFonts w:hint="eastAsia" w:ascii="宋体" w:hAnsi="宋体" w:cs="宋体"/>
          <w:szCs w:val="21"/>
        </w:rPr>
        <w:t>投标人未按</w:t>
      </w:r>
      <w:r>
        <w:rPr>
          <w:rFonts w:hint="eastAsia" w:ascii="宋体" w:hAnsi="宋体" w:cs="宋体"/>
          <w:szCs w:val="21"/>
          <w:lang w:eastAsia="zh-CN"/>
        </w:rPr>
        <w:t>招标文件</w:t>
      </w:r>
      <w:r>
        <w:rPr>
          <w:rFonts w:hint="eastAsia" w:ascii="宋体" w:hAnsi="宋体" w:cs="宋体"/>
          <w:szCs w:val="21"/>
        </w:rPr>
        <w:t>要求递交投标文件的，</w:t>
      </w:r>
      <w:r>
        <w:rPr>
          <w:rFonts w:hint="eastAsia"/>
          <w:color w:val="auto"/>
          <w:szCs w:val="21"/>
        </w:rPr>
        <w:t>其投标文件将被拒收</w:t>
      </w:r>
      <w:r>
        <w:rPr>
          <w:rFonts w:hint="eastAsia" w:ascii="宋体" w:hAnsi="宋体" w:cs="宋体"/>
          <w:szCs w:val="21"/>
        </w:rPr>
        <w:t>。</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6</w:t>
      </w:r>
      <w:r>
        <w:rPr>
          <w:rFonts w:hint="eastAsia" w:ascii="宋体" w:hAnsi="宋体" w:cs="宋体"/>
          <w:color w:val="auto"/>
          <w:szCs w:val="21"/>
        </w:rPr>
        <w:t>.2 投标人递交投标文件的地点：见投标人须知前附表。</w:t>
      </w:r>
    </w:p>
    <w:p>
      <w:pPr>
        <w:keepNext w:val="0"/>
        <w:keepLines w:val="0"/>
        <w:widowControl/>
        <w:suppressLineNumbers w:val="0"/>
        <w:spacing w:before="0" w:beforeAutospacing="0" w:after="0" w:afterAutospacing="0" w:line="440" w:lineRule="exact"/>
        <w:ind w:left="0" w:right="0" w:firstLine="422" w:firstLineChars="200"/>
        <w:jc w:val="both"/>
        <w:rPr>
          <w:rFonts w:hint="eastAsia" w:ascii="宋体" w:hAnsi="宋体" w:eastAsia="宋体" w:cs="宋体"/>
          <w:b/>
          <w:bCs w:val="0"/>
          <w:color w:val="000000"/>
          <w:kern w:val="0"/>
          <w:sz w:val="21"/>
          <w:szCs w:val="21"/>
          <w:highlight w:val="none"/>
          <w:u w:color="000000"/>
          <w:lang w:val="en-US" w:eastAsia="zh-CN" w:bidi="ar"/>
        </w:rPr>
      </w:pPr>
      <w:r>
        <w:rPr>
          <w:rFonts w:hint="eastAsia" w:ascii="宋体" w:hAnsi="宋体" w:eastAsia="宋体" w:cs="宋体"/>
          <w:b/>
          <w:bCs w:val="0"/>
          <w:color w:val="000000"/>
          <w:kern w:val="0"/>
          <w:sz w:val="21"/>
          <w:szCs w:val="21"/>
          <w:highlight w:val="none"/>
          <w:u w:color="000000"/>
          <w:lang w:val="en-US" w:eastAsia="zh-CN" w:bidi="ar"/>
        </w:rPr>
        <w:t>27.投标文件的补充、修改与撤回</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7</w:t>
      </w:r>
      <w:r>
        <w:rPr>
          <w:rFonts w:hint="eastAsia" w:ascii="宋体" w:hAnsi="宋体" w:cs="宋体"/>
          <w:color w:val="auto"/>
          <w:szCs w:val="21"/>
        </w:rPr>
        <w:t>.1投标人在本章2</w:t>
      </w:r>
      <w:r>
        <w:rPr>
          <w:rFonts w:hint="eastAsia" w:ascii="宋体" w:hAnsi="宋体" w:cs="宋体"/>
          <w:color w:val="auto"/>
          <w:szCs w:val="21"/>
          <w:lang w:val="en-US" w:eastAsia="zh-CN"/>
        </w:rPr>
        <w:t>6</w:t>
      </w:r>
      <w:r>
        <w:rPr>
          <w:rFonts w:hint="eastAsia" w:ascii="宋体" w:hAnsi="宋体" w:cs="宋体"/>
          <w:color w:val="auto"/>
          <w:szCs w:val="21"/>
        </w:rPr>
        <w:t>.1项规定的投标截止时间前，投标人可以修改或撤回已递交的投标文件，但应以书面形式通知</w:t>
      </w:r>
      <w:r>
        <w:rPr>
          <w:rFonts w:hint="eastAsia" w:ascii="宋体" w:hAnsi="宋体" w:cs="宋体"/>
          <w:color w:val="auto"/>
          <w:szCs w:val="21"/>
          <w:lang w:eastAsia="zh-CN"/>
        </w:rPr>
        <w:t>采购人</w:t>
      </w:r>
      <w:r>
        <w:rPr>
          <w:rFonts w:hint="eastAsia" w:ascii="宋体" w:hAnsi="宋体" w:cs="宋体"/>
          <w:color w:val="auto"/>
          <w:szCs w:val="21"/>
        </w:rPr>
        <w:t>。</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7</w:t>
      </w:r>
      <w:r>
        <w:rPr>
          <w:rFonts w:hint="eastAsia" w:ascii="宋体" w:hAnsi="宋体" w:cs="宋体"/>
          <w:color w:val="auto"/>
          <w:szCs w:val="21"/>
        </w:rPr>
        <w:t>.2投标人修改或撤回已递交投标文件的书面通知应按照本章第2</w:t>
      </w:r>
      <w:r>
        <w:rPr>
          <w:rFonts w:hint="eastAsia" w:ascii="宋体" w:hAnsi="宋体" w:cs="宋体"/>
          <w:color w:val="auto"/>
          <w:szCs w:val="21"/>
          <w:lang w:val="en-US" w:eastAsia="zh-CN"/>
        </w:rPr>
        <w:t>4.2</w:t>
      </w:r>
      <w:r>
        <w:rPr>
          <w:rFonts w:hint="eastAsia" w:ascii="宋体" w:hAnsi="宋体" w:cs="宋体"/>
          <w:color w:val="auto"/>
          <w:szCs w:val="21"/>
        </w:rPr>
        <w:t>项的要求签字或盖章。</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7</w:t>
      </w:r>
      <w:r>
        <w:rPr>
          <w:rFonts w:hint="eastAsia" w:ascii="宋体" w:hAnsi="宋体" w:cs="宋体"/>
          <w:color w:val="auto"/>
          <w:szCs w:val="21"/>
        </w:rPr>
        <w:t>.3修改的内容为投标文件的组成部分。修改的投标文件应按照本章第（三）投标文件的编制、第（四）投标文件的密封和递交的规定进行编制、密封、标记和递交，并标明“修改”字样。</w:t>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2"/>
        <w:rPr>
          <w:rFonts w:hint="eastAsia" w:ascii="宋体" w:hAnsi="宋体" w:eastAsia="宋体" w:cs="宋体"/>
          <w:b/>
          <w:bCs w:val="0"/>
          <w:sz w:val="24"/>
          <w:szCs w:val="24"/>
          <w:highlight w:val="none"/>
          <w:lang w:val="en-US"/>
        </w:rPr>
      </w:pPr>
      <w:bookmarkStart w:id="34" w:name="_Toc490"/>
      <w:bookmarkEnd w:id="34"/>
      <w:r>
        <w:rPr>
          <w:rFonts w:hint="eastAsia" w:ascii="宋体" w:hAnsi="宋体" w:eastAsia="宋体" w:cs="宋体"/>
          <w:b/>
          <w:bCs w:val="0"/>
          <w:color w:val="000000"/>
          <w:kern w:val="0"/>
          <w:sz w:val="24"/>
          <w:szCs w:val="24"/>
          <w:highlight w:val="none"/>
          <w:u w:color="000000"/>
          <w:lang w:val="en-US" w:eastAsia="zh-CN" w:bidi="ar"/>
        </w:rPr>
        <w:t>（五）开标、评标和定标</w:t>
      </w:r>
    </w:p>
    <w:p>
      <w:pPr>
        <w:keepNext w:val="0"/>
        <w:keepLines w:val="0"/>
        <w:widowControl/>
        <w:suppressLineNumbers w:val="0"/>
        <w:autoSpaceDE w:val="0"/>
        <w:autoSpaceDN/>
        <w:spacing w:before="0" w:beforeAutospacing="0" w:after="0" w:afterAutospacing="0" w:line="400" w:lineRule="exact"/>
        <w:ind w:left="0" w:right="0" w:firstLine="422" w:firstLineChars="200"/>
        <w:jc w:val="both"/>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28.</w:t>
      </w:r>
      <w:r>
        <w:rPr>
          <w:rFonts w:hint="eastAsia" w:ascii="黑体" w:hAnsi="宋体" w:eastAsia="黑体" w:cs="宋体"/>
          <w:b/>
          <w:bCs w:val="0"/>
          <w:color w:val="000000"/>
          <w:kern w:val="0"/>
          <w:sz w:val="21"/>
          <w:szCs w:val="21"/>
          <w:highlight w:val="none"/>
          <w:u w:color="000000"/>
          <w:lang w:val="en-US" w:eastAsia="zh-CN" w:bidi="ar"/>
        </w:rPr>
        <w:t>开标</w:t>
      </w:r>
    </w:p>
    <w:p>
      <w:pPr>
        <w:keepNext w:val="0"/>
        <w:keepLines w:val="0"/>
        <w:widowControl/>
        <w:suppressLineNumbers w:val="0"/>
        <w:autoSpaceDE w:val="0"/>
        <w:autoSpaceDN/>
        <w:spacing w:before="0" w:beforeAutospacing="0" w:after="0" w:afterAutospacing="0" w:line="40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28.1 开标的时间和地点</w:t>
      </w:r>
    </w:p>
    <w:p>
      <w:pPr>
        <w:keepNext w:val="0"/>
        <w:keepLines w:val="0"/>
        <w:pageBreakBefore w:val="0"/>
        <w:widowControl/>
        <w:kinsoku/>
        <w:wordWrap/>
        <w:overflowPunct/>
        <w:topLinePunct w:val="0"/>
        <w:autoSpaceDE/>
        <w:autoSpaceDN/>
        <w:bidi w:val="0"/>
        <w:spacing w:line="440" w:lineRule="exact"/>
        <w:ind w:firstLine="420" w:firstLineChars="200"/>
        <w:jc w:val="left"/>
        <w:textAlignment w:val="baseline"/>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28.1.1采购人投标须知前附表规定的提交投标文件的截止时间和地点公开开标，</w:t>
      </w:r>
      <w:r>
        <w:rPr>
          <w:rFonts w:hint="eastAsia" w:ascii="宋体" w:cs="宋体"/>
          <w:color w:val="auto"/>
          <w:szCs w:val="21"/>
        </w:rPr>
        <w:t>并邀请所有投标人参加。</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28.2 参与开标的监督部门</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color w:val="000000"/>
          <w:kern w:val="0"/>
          <w:sz w:val="21"/>
          <w:szCs w:val="21"/>
          <w:highlight w:val="none"/>
          <w:u w:color="000000"/>
          <w:lang w:val="en-US" w:eastAsia="zh-CN" w:bidi="ar"/>
        </w:rPr>
      </w:pPr>
      <w:bookmarkStart w:id="35" w:name="_Toc15542_WPSOffice_Level3"/>
      <w:bookmarkEnd w:id="35"/>
      <w:r>
        <w:rPr>
          <w:rFonts w:hint="eastAsia" w:ascii="宋体" w:hAnsi="宋体" w:eastAsia="宋体" w:cs="宋体"/>
          <w:color w:val="000000"/>
          <w:kern w:val="0"/>
          <w:sz w:val="21"/>
          <w:szCs w:val="21"/>
          <w:highlight w:val="none"/>
          <w:u w:color="000000"/>
          <w:lang w:val="en-US" w:eastAsia="zh-CN" w:bidi="ar"/>
        </w:rPr>
        <w:t>28.2.1采购人可以邀请相关监督部门参加。</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baseline"/>
        <w:rPr>
          <w:rFonts w:hint="default"/>
          <w:lang w:val="en-US"/>
        </w:rPr>
      </w:pPr>
      <w:r>
        <w:rPr>
          <w:rFonts w:hint="eastAsia" w:ascii="宋体" w:hAnsi="宋体" w:cs="宋体"/>
          <w:color w:val="000000"/>
          <w:kern w:val="0"/>
          <w:sz w:val="21"/>
          <w:szCs w:val="21"/>
          <w:highlight w:val="none"/>
          <w:u w:color="000000"/>
          <w:lang w:val="en-US" w:eastAsia="zh-CN" w:bidi="ar"/>
        </w:rPr>
        <w:t>28.2.2</w:t>
      </w:r>
      <w:r>
        <w:rPr>
          <w:rFonts w:hint="eastAsia" w:ascii="宋体" w:cs="宋体"/>
          <w:bCs/>
          <w:color w:val="auto"/>
          <w:szCs w:val="21"/>
        </w:rPr>
        <w:t>投标人法定代表人或被授权代理人必须到场参加开标会议，并出示法定代表人身份证原件或被授权代理人身份证原件，以便开标会议上证明其身份及投标资格。</w:t>
      </w:r>
    </w:p>
    <w:p>
      <w:pPr>
        <w:keepNext w:val="0"/>
        <w:keepLines w:val="0"/>
        <w:widowControl/>
        <w:suppressLineNumbers w:val="0"/>
        <w:autoSpaceDE w:val="0"/>
        <w:autoSpaceDN/>
        <w:adjustRightInd w:val="0"/>
        <w:snapToGrid w:val="0"/>
        <w:spacing w:before="0" w:beforeAutospacing="0" w:after="0" w:afterAutospacing="0" w:line="440" w:lineRule="exact"/>
        <w:ind w:left="0" w:right="0" w:firstLine="420" w:firstLineChars="200"/>
        <w:jc w:val="both"/>
        <w:rPr>
          <w:rFonts w:hint="eastAsia" w:ascii="宋体" w:hAnsi="宋体" w:eastAsia="宋体" w:cs="宋体"/>
          <w:bCs/>
          <w:highlight w:val="none"/>
          <w:lang w:val="en-US"/>
        </w:rPr>
      </w:pPr>
      <w:r>
        <w:rPr>
          <w:rFonts w:hint="eastAsia" w:ascii="宋体" w:hAnsi="宋体" w:eastAsia="宋体" w:cs="宋体"/>
          <w:color w:val="000000"/>
          <w:kern w:val="0"/>
          <w:sz w:val="21"/>
          <w:szCs w:val="21"/>
          <w:highlight w:val="none"/>
          <w:u w:color="000000"/>
          <w:lang w:val="en-US" w:eastAsia="zh-CN" w:bidi="ar"/>
        </w:rPr>
        <w:t>28.3开标程序</w:t>
      </w:r>
    </w:p>
    <w:p>
      <w:pPr>
        <w:keepNext w:val="0"/>
        <w:keepLines w:val="0"/>
        <w:widowControl/>
        <w:suppressLineNumbers w:val="0"/>
        <w:spacing w:before="0" w:beforeAutospacing="0" w:after="0" w:afterAutospacing="0" w:line="400" w:lineRule="exact"/>
        <w:ind w:left="0" w:right="-155" w:rightChars="-74"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开标会议由</w:t>
      </w:r>
      <w:r>
        <w:rPr>
          <w:rFonts w:hint="eastAsia" w:ascii="宋体" w:hAnsi="宋体" w:eastAsia="宋体" w:cs="宋体"/>
          <w:color w:val="000000"/>
          <w:kern w:val="0"/>
          <w:sz w:val="21"/>
          <w:szCs w:val="21"/>
          <w:highlight w:val="none"/>
          <w:u w:val="single" w:color="000000"/>
          <w:lang w:val="en-US" w:eastAsia="zh-CN" w:bidi="ar"/>
        </w:rPr>
        <w:t xml:space="preserve"> 滁州市城投工程咨询管理有限公司 </w:t>
      </w:r>
      <w:r>
        <w:rPr>
          <w:rFonts w:hint="eastAsia" w:ascii="宋体" w:hAnsi="宋体" w:eastAsia="宋体" w:cs="宋体"/>
          <w:color w:val="000000"/>
          <w:kern w:val="0"/>
          <w:sz w:val="21"/>
          <w:szCs w:val="21"/>
          <w:highlight w:val="none"/>
          <w:u w:color="000000"/>
          <w:lang w:val="en-US" w:eastAsia="zh-CN" w:bidi="ar"/>
        </w:rPr>
        <w:t>主持。</w:t>
      </w:r>
    </w:p>
    <w:p>
      <w:pPr>
        <w:spacing w:line="440" w:lineRule="exact"/>
        <w:ind w:right="-155" w:rightChars="-74" w:firstLine="210" w:firstLineChars="100"/>
        <w:jc w:val="left"/>
        <w:rPr>
          <w:rFonts w:hint="eastAsia" w:ascii="宋体"/>
          <w:szCs w:val="21"/>
        </w:rPr>
      </w:pPr>
      <w:r>
        <w:rPr>
          <w:rFonts w:hint="eastAsia" w:ascii="宋体"/>
          <w:szCs w:val="21"/>
        </w:rPr>
        <w:t>（1）公布在投标截止时间前递交投标文件的投标人名称，并确认投标单位相关人员是否到场；</w:t>
      </w:r>
    </w:p>
    <w:p>
      <w:pPr>
        <w:spacing w:line="440" w:lineRule="exact"/>
        <w:ind w:right="-155" w:rightChars="-74" w:firstLine="210" w:firstLineChars="100"/>
        <w:jc w:val="left"/>
        <w:rPr>
          <w:rFonts w:hint="eastAsia" w:ascii="宋体"/>
          <w:szCs w:val="21"/>
        </w:rPr>
      </w:pPr>
      <w:r>
        <w:rPr>
          <w:rFonts w:hint="eastAsia" w:ascii="宋体"/>
          <w:szCs w:val="21"/>
        </w:rPr>
        <w:t>（2）宣布</w:t>
      </w:r>
      <w:r>
        <w:rPr>
          <w:rFonts w:hint="eastAsia" w:ascii="宋体"/>
          <w:szCs w:val="21"/>
          <w:lang w:val="en-US" w:eastAsia="zh-CN"/>
        </w:rPr>
        <w:t>采购</w:t>
      </w:r>
      <w:r>
        <w:rPr>
          <w:rFonts w:hint="eastAsia" w:ascii="宋体"/>
          <w:szCs w:val="21"/>
        </w:rPr>
        <w:t>人、唱标人、记录人、</w:t>
      </w:r>
      <w:r>
        <w:rPr>
          <w:rFonts w:hint="eastAsia" w:ascii="宋体" w:hAnsi="宋体" w:eastAsia="宋体" w:cs="宋体"/>
          <w:color w:val="000000"/>
          <w:kern w:val="0"/>
          <w:sz w:val="21"/>
          <w:szCs w:val="21"/>
          <w:highlight w:val="none"/>
          <w:u w:color="000000"/>
          <w:lang w:val="en-US" w:eastAsia="zh-CN" w:bidi="ar"/>
        </w:rPr>
        <w:t>监督人</w:t>
      </w:r>
      <w:r>
        <w:rPr>
          <w:rFonts w:hint="eastAsia" w:ascii="宋体"/>
          <w:szCs w:val="21"/>
        </w:rPr>
        <w:t>等有关人员姓名；</w:t>
      </w:r>
    </w:p>
    <w:p>
      <w:pPr>
        <w:spacing w:line="440" w:lineRule="exact"/>
        <w:ind w:right="-155" w:rightChars="-74" w:firstLine="210" w:firstLineChars="100"/>
        <w:jc w:val="left"/>
        <w:rPr>
          <w:rFonts w:hint="eastAsia" w:ascii="宋体"/>
          <w:szCs w:val="21"/>
        </w:rPr>
      </w:pPr>
      <w:r>
        <w:rPr>
          <w:rFonts w:hint="eastAsia" w:ascii="宋体"/>
          <w:szCs w:val="21"/>
        </w:rPr>
        <w:t>（3）由投标人或其推选的代表检查投标文件的密封情况；</w:t>
      </w:r>
    </w:p>
    <w:p>
      <w:pPr>
        <w:spacing w:line="440" w:lineRule="exact"/>
        <w:ind w:right="-155" w:rightChars="-74" w:firstLine="210" w:firstLineChars="100"/>
        <w:jc w:val="left"/>
        <w:rPr>
          <w:rFonts w:hint="eastAsia" w:ascii="宋体"/>
          <w:szCs w:val="21"/>
        </w:rPr>
      </w:pPr>
      <w:r>
        <w:rPr>
          <w:rFonts w:hint="eastAsia" w:ascii="宋体"/>
          <w:szCs w:val="21"/>
        </w:rPr>
        <w:t>（4）宣布开标顺序（按资格证明文件、商务标顺序拆标书并唱标）；</w:t>
      </w:r>
    </w:p>
    <w:p>
      <w:pPr>
        <w:spacing w:line="440" w:lineRule="exact"/>
        <w:ind w:right="-155" w:rightChars="-74" w:firstLine="210" w:firstLineChars="100"/>
        <w:jc w:val="left"/>
        <w:rPr>
          <w:rFonts w:hint="default" w:ascii="宋体" w:eastAsiaTheme="minorEastAsia"/>
          <w:szCs w:val="21"/>
          <w:lang w:val="en-US" w:eastAsia="zh-CN"/>
        </w:rPr>
      </w:pPr>
      <w:r>
        <w:rPr>
          <w:rFonts w:hint="eastAsia" w:ascii="宋体"/>
          <w:szCs w:val="21"/>
        </w:rPr>
        <w:t>（5）评标委员会对</w:t>
      </w:r>
      <w:r>
        <w:rPr>
          <w:rFonts w:hint="eastAsia" w:ascii="宋体"/>
          <w:szCs w:val="21"/>
          <w:lang w:val="en-US" w:eastAsia="zh-CN"/>
        </w:rPr>
        <w:t>各投标文件进行评审；</w:t>
      </w:r>
    </w:p>
    <w:p>
      <w:pPr>
        <w:spacing w:line="440" w:lineRule="exact"/>
        <w:ind w:right="-155" w:rightChars="-74" w:firstLine="210" w:firstLineChars="100"/>
        <w:jc w:val="left"/>
        <w:rPr>
          <w:rFonts w:hint="eastAsia" w:ascii="宋体"/>
          <w:szCs w:val="21"/>
        </w:rPr>
      </w:pPr>
      <w:r>
        <w:rPr>
          <w:rFonts w:hint="eastAsia" w:ascii="宋体"/>
          <w:szCs w:val="21"/>
        </w:rPr>
        <w:t>（6）评标委员会根据评审结果推荐中标候选人,主持人宣布评审结果</w:t>
      </w:r>
      <w:r>
        <w:rPr>
          <w:rFonts w:hint="eastAsia" w:ascii="宋体"/>
          <w:szCs w:val="21"/>
          <w:lang w:eastAsia="zh-CN"/>
        </w:rPr>
        <w:t>；</w:t>
      </w:r>
    </w:p>
    <w:p>
      <w:pPr>
        <w:spacing w:line="440" w:lineRule="exact"/>
        <w:ind w:right="-155" w:rightChars="-74" w:firstLine="210" w:firstLineChars="100"/>
        <w:jc w:val="left"/>
        <w:rPr>
          <w:rFonts w:hint="eastAsia" w:ascii="宋体"/>
          <w:szCs w:val="21"/>
        </w:rPr>
      </w:pPr>
      <w:r>
        <w:rPr>
          <w:rFonts w:hint="eastAsia" w:ascii="宋体"/>
          <w:szCs w:val="21"/>
        </w:rPr>
        <w:t>（7）有关人员在开标记录上签字确认；</w:t>
      </w:r>
    </w:p>
    <w:p>
      <w:pPr>
        <w:spacing w:line="440" w:lineRule="exact"/>
        <w:ind w:right="-155" w:rightChars="-74" w:firstLine="210" w:firstLineChars="100"/>
        <w:jc w:val="left"/>
        <w:rPr>
          <w:rFonts w:hint="eastAsia" w:ascii="宋体"/>
          <w:szCs w:val="21"/>
        </w:rPr>
      </w:pPr>
      <w:r>
        <w:rPr>
          <w:rFonts w:hint="eastAsia" w:ascii="宋体"/>
          <w:szCs w:val="21"/>
        </w:rPr>
        <w:t>（8）开标结束。</w:t>
      </w:r>
    </w:p>
    <w:p>
      <w:pPr>
        <w:keepNext w:val="0"/>
        <w:keepLines w:val="0"/>
        <w:widowControl/>
        <w:suppressLineNumbers w:val="0"/>
        <w:spacing w:before="0" w:beforeAutospacing="0" w:after="0" w:afterAutospacing="0" w:line="400" w:lineRule="exact"/>
        <w:ind w:left="0" w:right="-155" w:rightChars="-74"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29.</w:t>
      </w:r>
      <w:r>
        <w:rPr>
          <w:rFonts w:hint="eastAsia" w:ascii="宋体"/>
          <w:color w:val="000000"/>
          <w:szCs w:val="21"/>
          <w:highlight w:val="none"/>
        </w:rPr>
        <w:t>开标疑</w:t>
      </w:r>
      <w:r>
        <w:rPr>
          <w:rFonts w:hint="eastAsia" w:ascii="宋体"/>
          <w:color w:val="000000"/>
          <w:szCs w:val="21"/>
          <w:highlight w:val="none"/>
          <w:lang w:eastAsia="zh-CN"/>
        </w:rPr>
        <w:t>义</w:t>
      </w:r>
    </w:p>
    <w:p>
      <w:pPr>
        <w:keepNext w:val="0"/>
        <w:keepLines w:val="0"/>
        <w:pageBreakBefore w:val="0"/>
        <w:widowControl w:val="0"/>
        <w:kinsoku/>
        <w:wordWrap/>
        <w:overflowPunct/>
        <w:topLinePunct w:val="0"/>
        <w:autoSpaceDE/>
        <w:autoSpaceDN/>
        <w:bidi w:val="0"/>
        <w:spacing w:line="440" w:lineRule="exact"/>
        <w:ind w:right="-155" w:rightChars="-74" w:firstLine="420" w:firstLineChars="200"/>
        <w:jc w:val="left"/>
        <w:textAlignment w:val="auto"/>
        <w:rPr>
          <w:rFonts w:hint="eastAsia" w:ascii="宋体"/>
          <w:color w:val="000000"/>
          <w:szCs w:val="21"/>
          <w:highlight w:val="none"/>
        </w:rPr>
      </w:pPr>
      <w:r>
        <w:rPr>
          <w:rFonts w:hint="eastAsia" w:ascii="宋体" w:hAnsi="Times New Roman" w:eastAsia="宋体"/>
          <w:color w:val="000000"/>
          <w:sz w:val="21"/>
          <w:szCs w:val="21"/>
          <w:highlight w:val="none"/>
        </w:rPr>
        <w:t>投标人代表对开标过程和开标记录有疑义，以及认为采购人、采购代理机构相关工作人员有需要回避的情形的，应当场提出询问或者回避申请</w:t>
      </w:r>
      <w:r>
        <w:rPr>
          <w:rFonts w:hint="eastAsia" w:ascii="宋体"/>
          <w:color w:val="000000"/>
          <w:spacing w:val="0"/>
          <w:szCs w:val="21"/>
          <w:highlight w:val="none"/>
        </w:rPr>
        <w:t>。</w:t>
      </w:r>
    </w:p>
    <w:p>
      <w:pPr>
        <w:keepNext w:val="0"/>
        <w:keepLines w:val="0"/>
        <w:widowControl/>
        <w:suppressLineNumbers w:val="0"/>
        <w:spacing w:before="0" w:beforeAutospacing="0" w:after="0" w:afterAutospacing="0" w:line="440" w:lineRule="exact"/>
        <w:ind w:left="0" w:right="0" w:firstLine="422" w:firstLineChars="200"/>
        <w:jc w:val="left"/>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30.评标委员会</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30.1  评标委员会的组成</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30.1.1评标由采购人依法组建的评标委员会负责。</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30.1.2评标委员会负责人依法推荐或确定。</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30.2  评标委员会成员名单在中标结果确定前应当保密。</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30.3  评标委员会成员有下述情形的，应当主动提出回避：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20" w:firstLineChars="200"/>
        <w:jc w:val="left"/>
        <w:textAlignment w:val="auto"/>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(一)参加采购活动前三年内,与投标人存在劳动关系,或者担任过投标人的董事、监事,或者是投标人的控股股东或实际控制人；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20" w:firstLineChars="200"/>
        <w:jc w:val="left"/>
        <w:textAlignment w:val="auto"/>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(二)与投标人的法定代表人或者负责人有夫妻、直系血亲、三代以内旁系血亲或者近姻亲关系；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20" w:firstLineChars="200"/>
        <w:jc w:val="left"/>
        <w:textAlignment w:val="auto"/>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(三)与投标人有其他可能影响采购活动公平、公正进行的关系。</w:t>
      </w:r>
    </w:p>
    <w:p>
      <w:pPr>
        <w:keepNext w:val="0"/>
        <w:keepLines w:val="0"/>
        <w:widowControl/>
        <w:suppressLineNumbers w:val="0"/>
        <w:spacing w:before="0" w:beforeAutospacing="0" w:after="0" w:afterAutospacing="0" w:line="440" w:lineRule="exact"/>
        <w:ind w:left="0" w:right="0" w:firstLine="630" w:firstLineChars="3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评审专家发现本人与参加采购活动的投标人有利害关系的,应当主动提出回避。采购人或者代理机构发现评审专家与参加采购活动的投标人有利害关系的,应当要求其回避。</w:t>
      </w:r>
    </w:p>
    <w:p>
      <w:pPr>
        <w:keepNext w:val="0"/>
        <w:keepLines w:val="0"/>
        <w:widowControl/>
        <w:suppressLineNumbers w:val="0"/>
        <w:spacing w:before="0" w:beforeAutospacing="0" w:after="0" w:afterAutospacing="0" w:line="440" w:lineRule="exact"/>
        <w:ind w:left="0" w:right="0" w:firstLine="630" w:firstLineChars="3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30.4 评标委员会应当向采购人提出书面评标报告，并抄送有关行政监督部门。评标报告应当如实记载以下内容：</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（1）基本情况和数据表；</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（2）评标委员会成员名单；</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（3）开标记录；</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（4）符合要求的投标人一览表；</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（5）无效标情况说明；</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（6）评标标准、评标方法或者评标因素一览表；</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（7）经评审的价格或者评分比较一览表；</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（8）投标人串标、围标等违规行为的确认报告；</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（9）经评审的投标人排序；</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（10）推荐的中标候选人名单；</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（11）澄清、说明、补正事项纪要。</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bCs/>
          <w:highlight w:val="none"/>
          <w:lang w:val="en-US"/>
        </w:rPr>
      </w:pPr>
      <w:r>
        <w:rPr>
          <w:rFonts w:hint="eastAsia" w:ascii="宋体" w:hAnsi="宋体" w:eastAsia="宋体" w:cs="宋体"/>
          <w:bCs/>
          <w:color w:val="000000"/>
          <w:kern w:val="0"/>
          <w:sz w:val="21"/>
          <w:szCs w:val="21"/>
          <w:highlight w:val="none"/>
          <w:u w:color="000000"/>
          <w:lang w:val="en-US" w:eastAsia="zh-CN" w:bidi="ar"/>
        </w:rPr>
        <w:t xml:space="preserve">30.5 </w:t>
      </w:r>
      <w:r>
        <w:rPr>
          <w:rFonts w:hint="eastAsia" w:ascii="宋体" w:hAnsi="宋体" w:eastAsia="宋体" w:cs="宋体"/>
          <w:b/>
          <w:bCs/>
          <w:color w:val="000000"/>
          <w:kern w:val="0"/>
          <w:sz w:val="21"/>
          <w:szCs w:val="21"/>
          <w:highlight w:val="none"/>
          <w:u w:color="000000"/>
          <w:lang w:val="en-US" w:eastAsia="zh-CN" w:bidi="ar"/>
        </w:rPr>
        <w:t>采购人授权评标委员会对投标人资格进行审查。</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30.6评标委员会应自觉接受有关部门的监督，评标委员会成员与评标活动有关的工作人员和监督人员不得向他人透露对投标文件的评审和比较、中标候选人的推荐以及与评标有关的其他情况。投标文件及与评标有关的资料应当保密。</w:t>
      </w:r>
    </w:p>
    <w:p>
      <w:pPr>
        <w:keepNext w:val="0"/>
        <w:keepLines w:val="0"/>
        <w:widowControl/>
        <w:suppressLineNumbers w:val="0"/>
        <w:spacing w:before="0" w:beforeAutospacing="0" w:after="0" w:afterAutospacing="0" w:line="400" w:lineRule="exact"/>
        <w:ind w:left="0" w:right="0" w:firstLine="417" w:firstLineChars="198"/>
        <w:jc w:val="left"/>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31. 评标</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31.1  评标准备工作</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31.1.1阅读由采购人或招标代理单位编写的招标项目情况的说明材料；</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31.1.2阅读、研究招标文件和相关评标资料，获取评标所需要的重要信息和数据；</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31.1.3熟悉招标文件规定的评标方法及在评标过程中需要考虑的相关因素；</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31.1.4核对评标工作用表。</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31.2  评标办法</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31.2.1评标委员会按照第三章“评标办法”规定的方法、评审因素、标准和程序对投标文件进行评审。第三章“评标办法”没有规定的方法、评审因素和标准，不作为评标依据。</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31.3评标原则：</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bookmarkStart w:id="36" w:name="_Toc5272_WPSOffice_Level3"/>
      <w:bookmarkEnd w:id="36"/>
      <w:r>
        <w:rPr>
          <w:rFonts w:hint="eastAsia" w:ascii="宋体" w:hAnsi="宋体" w:eastAsia="宋体" w:cs="宋体"/>
          <w:color w:val="000000"/>
          <w:kern w:val="0"/>
          <w:sz w:val="21"/>
          <w:szCs w:val="21"/>
          <w:highlight w:val="none"/>
          <w:u w:color="000000"/>
          <w:lang w:val="en-US" w:eastAsia="zh-CN" w:bidi="ar"/>
        </w:rPr>
        <w:t>31.3.1遵循公平、公正、科学和择优的原则。</w:t>
      </w:r>
    </w:p>
    <w:p>
      <w:pPr>
        <w:keepNext w:val="0"/>
        <w:keepLines w:val="0"/>
        <w:widowControl/>
        <w:suppressLineNumbers w:val="0"/>
        <w:autoSpaceDE w:val="0"/>
        <w:autoSpaceDN/>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31.5投标文件的澄清</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31.5.1 在评标过程中，评标委员会认为需要，可要求投标人对投标文件中的有关问题进行澄清或提供补充说明及有关资料，投标人应做出书面答复。</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31.5.2 书面答复须经投标人法定代表人或其委托代理人签字或盖章，签字或盖章的书面答复将被视为投标文件的组成部分。</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31.6报价合理性的判断</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评标委员会认为投标人的报价明显低于其他通过符合性审查投标人的报价，有可能影响产品质量或者不能诚信履约的，应当要求其在系统中合理的时间内提供说明，必要时提交相关证明材料；投标人不能证明其报价合理性的，评标委员会应当将其作为无效投标处理。</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31.7评审意见分歧的处理办法</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（1）评标委员会应当对投标人提供的报告、证明材料及详细说明认真研究。对存在意见分歧的，可采用投票方式表决决定（按多数评委意见为准）；</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（2）招标投标当事人对评标结果提出异议或者投诉，采购单位认为需要重新进行评标的，评标委员会成员应当按照采购单位要求重新评标。</w:t>
      </w:r>
    </w:p>
    <w:p>
      <w:pPr>
        <w:keepNext w:val="0"/>
        <w:keepLines w:val="0"/>
        <w:widowControl/>
        <w:suppressLineNumbers w:val="0"/>
        <w:autoSpaceDE w:val="0"/>
        <w:autoSpaceDN/>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31.8评标报告的签署</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31.8.1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keepNext w:val="0"/>
        <w:keepLines w:val="0"/>
        <w:widowControl/>
        <w:suppressLineNumbers w:val="0"/>
        <w:autoSpaceDE w:val="0"/>
        <w:autoSpaceDN/>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31.9评标过程的保密</w:t>
      </w:r>
    </w:p>
    <w:p>
      <w:pPr>
        <w:keepNext w:val="0"/>
        <w:keepLines w:val="0"/>
        <w:widowControl/>
        <w:suppressLineNumbers w:val="0"/>
        <w:autoSpaceDE w:val="0"/>
        <w:autoSpaceDN/>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评标委员会成员和与评标活动有关的工作人员不得透露对投标文件的评审和比较、中标候选人的推荐情况以及与评标有关的其他情况。</w:t>
      </w:r>
    </w:p>
    <w:p>
      <w:pPr>
        <w:keepNext w:val="0"/>
        <w:keepLines w:val="0"/>
        <w:widowControl/>
        <w:suppressLineNumbers w:val="0"/>
        <w:autoSpaceDE w:val="0"/>
        <w:autoSpaceDN/>
        <w:spacing w:before="0" w:beforeAutospacing="0" w:after="0" w:afterAutospacing="0" w:line="440" w:lineRule="exact"/>
        <w:ind w:left="0" w:right="0" w:firstLine="422" w:firstLineChars="200"/>
        <w:jc w:val="left"/>
        <w:rPr>
          <w:rFonts w:hint="eastAsia" w:ascii="宋体" w:hAnsi="宋体" w:eastAsia="宋体" w:cs="宋体"/>
          <w:b/>
          <w:bCs/>
          <w:highlight w:val="none"/>
          <w:lang w:val="en-US"/>
        </w:rPr>
      </w:pPr>
      <w:r>
        <w:rPr>
          <w:rFonts w:hint="eastAsia" w:ascii="宋体" w:hAnsi="宋体" w:eastAsia="宋体" w:cs="宋体"/>
          <w:b/>
          <w:bCs/>
          <w:color w:val="000000"/>
          <w:kern w:val="0"/>
          <w:sz w:val="21"/>
          <w:szCs w:val="21"/>
          <w:highlight w:val="none"/>
          <w:u w:color="000000"/>
          <w:lang w:val="en-US" w:eastAsia="zh-CN" w:bidi="ar"/>
        </w:rPr>
        <w:t>31.10评标结果公告</w:t>
      </w:r>
    </w:p>
    <w:p>
      <w:pPr>
        <w:keepNext w:val="0"/>
        <w:keepLines w:val="0"/>
        <w:pageBreakBefore w:val="0"/>
        <w:widowControl/>
        <w:suppressLineNumbers w:val="0"/>
        <w:kinsoku/>
        <w:wordWrap w:val="0"/>
        <w:overflowPunct/>
        <w:topLinePunct w:val="0"/>
        <w:autoSpaceDE w:val="0"/>
        <w:autoSpaceDN/>
        <w:bidi w:val="0"/>
        <w:adjustRightInd/>
        <w:snapToGrid w:val="0"/>
        <w:spacing w:before="0" w:beforeAutospacing="0" w:after="0" w:afterAutospacing="0" w:line="360" w:lineRule="exact"/>
        <w:ind w:left="0" w:right="0" w:firstLine="422" w:firstLineChars="200"/>
        <w:jc w:val="both"/>
        <w:textAlignment w:val="auto"/>
        <w:rPr>
          <w:rFonts w:hint="eastAsia" w:ascii="宋体" w:hAnsi="宋体" w:eastAsia="宋体" w:cs="宋体"/>
          <w:highlight w:val="none"/>
          <w:lang w:val="en-US"/>
        </w:rPr>
      </w:pPr>
      <w:r>
        <w:rPr>
          <w:rFonts w:hint="eastAsia" w:ascii="宋体" w:hAnsi="宋体" w:eastAsia="宋体" w:cs="宋体"/>
          <w:b/>
          <w:bCs/>
          <w:color w:val="000000"/>
          <w:kern w:val="0"/>
          <w:sz w:val="21"/>
          <w:szCs w:val="21"/>
          <w:highlight w:val="none"/>
          <w:u w:color="000000"/>
          <w:lang w:val="en-US" w:eastAsia="zh-CN" w:bidi="ar"/>
        </w:rPr>
        <w:t>采购人应将中标人的情况在</w:t>
      </w:r>
      <w:r>
        <w:rPr>
          <w:rFonts w:hint="eastAsia" w:ascii="宋体" w:hAnsi="Calibri" w:eastAsia="宋体" w:cs="Times New Roman"/>
          <w:b/>
          <w:bCs/>
          <w:color w:val="auto"/>
          <w:szCs w:val="21"/>
          <w:highlight w:val="none"/>
          <w:lang w:eastAsia="zh-CN"/>
        </w:rPr>
        <w:t>滁州市地方金融监督管理局网站（http://jrjgj.chuzhou.gov.cn/）</w:t>
      </w:r>
      <w:r>
        <w:rPr>
          <w:rFonts w:hint="eastAsia" w:ascii="宋体" w:hAnsi="宋体" w:eastAsia="宋体" w:cs="宋体"/>
          <w:b/>
          <w:bCs/>
          <w:color w:val="000000"/>
          <w:kern w:val="0"/>
          <w:sz w:val="21"/>
          <w:szCs w:val="21"/>
          <w:highlight w:val="none"/>
          <w:u w:color="000000"/>
          <w:lang w:val="en-US" w:eastAsia="zh-CN" w:bidi="ar"/>
        </w:rPr>
        <w:t>予以公告，</w:t>
      </w:r>
      <w:r>
        <w:rPr>
          <w:rFonts w:hint="eastAsia" w:ascii="宋体"/>
          <w:b/>
          <w:bCs/>
          <w:color w:val="000000"/>
          <w:szCs w:val="21"/>
          <w:highlight w:val="none"/>
        </w:rPr>
        <w:t>公告期为1个工作日</w:t>
      </w:r>
      <w:r>
        <w:rPr>
          <w:rFonts w:hint="eastAsia" w:ascii="宋体" w:hAnsi="宋体" w:eastAsia="宋体" w:cs="宋体"/>
          <w:b/>
          <w:bCs/>
          <w:color w:val="000000"/>
          <w:kern w:val="0"/>
          <w:sz w:val="21"/>
          <w:szCs w:val="21"/>
          <w:highlight w:val="none"/>
          <w:u w:color="000000"/>
          <w:lang w:val="en-US" w:eastAsia="zh-CN" w:bidi="ar"/>
        </w:rPr>
        <w:t>。</w:t>
      </w:r>
    </w:p>
    <w:p>
      <w:pPr>
        <w:keepNext w:val="0"/>
        <w:keepLines w:val="0"/>
        <w:widowControl/>
        <w:suppressLineNumbers w:val="0"/>
        <w:autoSpaceDE w:val="0"/>
        <w:autoSpaceDN/>
        <w:spacing w:before="0" w:beforeAutospacing="0" w:after="0" w:afterAutospacing="0" w:line="440" w:lineRule="exact"/>
        <w:ind w:left="0" w:right="0" w:firstLine="422" w:firstLineChars="200"/>
        <w:jc w:val="left"/>
        <w:rPr>
          <w:rFonts w:hint="eastAsia" w:ascii="宋体" w:hAnsi="Calibri" w:eastAsia="宋体" w:cs="宋体"/>
          <w:b/>
          <w:bCs/>
          <w:highlight w:val="none"/>
          <w:lang w:val="en-US"/>
        </w:rPr>
      </w:pPr>
      <w:r>
        <w:rPr>
          <w:rFonts w:hint="eastAsia" w:ascii="宋体" w:hAnsi="宋体" w:eastAsia="宋体" w:cs="宋体"/>
          <w:b/>
          <w:bCs/>
          <w:color w:val="000000"/>
          <w:kern w:val="0"/>
          <w:sz w:val="21"/>
          <w:szCs w:val="21"/>
          <w:highlight w:val="none"/>
          <w:u w:color="000000"/>
          <w:lang w:val="en-US" w:eastAsia="zh-CN" w:bidi="ar"/>
        </w:rPr>
        <w:t>32.定标</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32.1 中标人的确定</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32.1.1除投标人须知前附表规定评标委员会直接确定中标人外，采购人依据评标委员会推荐的中标候选人确定中标人，评标委员会推荐中标候选人的人数见投标人须知前附表。</w:t>
      </w:r>
    </w:p>
    <w:p>
      <w:pPr>
        <w:keepNext w:val="0"/>
        <w:keepLines w:val="0"/>
        <w:widowControl/>
        <w:suppressLineNumbers w:val="0"/>
        <w:wordWrap w:val="0"/>
        <w:spacing w:before="0" w:beforeAutospacing="0" w:after="0" w:afterAutospacing="0" w:line="440" w:lineRule="exact"/>
        <w:ind w:left="0" w:right="0" w:firstLine="420" w:firstLineChars="200"/>
        <w:jc w:val="left"/>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32.1.2中标人确定后，采购人应将中标人名单在滁州市地方金融监督管理局网站（http://jrjgj.chuzhou.gov.cn/）予以公示。</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32.2 中标通知书</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32.2.1</w:t>
      </w:r>
      <w:r>
        <w:rPr>
          <w:rFonts w:hint="eastAsia"/>
          <w:color w:val="000000"/>
          <w:highlight w:val="none"/>
        </w:rPr>
        <w:t>采购人或采购代理机构应在中标人确定之日起2个工作日内，在滁州市公共资源交易中心等网站公告中标结果并同时向中标人发出中标通知书。</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32.2.2中标通知书须加盖采购人、招标代理公司公章后方可发出。</w:t>
      </w:r>
    </w:p>
    <w:p>
      <w:pPr>
        <w:keepNext w:val="0"/>
        <w:keepLines w:val="0"/>
        <w:widowControl/>
        <w:numPr>
          <w:ilvl w:val="0"/>
          <w:numId w:val="1"/>
        </w:numPr>
        <w:suppressLineNumbers w:val="0"/>
        <w:spacing w:before="0" w:beforeAutospacing="0" w:after="0" w:afterAutospacing="0" w:line="440" w:lineRule="exact"/>
        <w:ind w:left="0" w:right="0" w:firstLine="417" w:firstLineChars="198"/>
        <w:jc w:val="left"/>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开评审异常情况处理</w:t>
      </w:r>
    </w:p>
    <w:p>
      <w:pPr>
        <w:keepNext w:val="0"/>
        <w:keepLines w:val="0"/>
        <w:widowControl/>
        <w:suppressLineNumbers w:val="0"/>
        <w:spacing w:before="0" w:beforeAutospacing="0" w:after="0" w:afterAutospacing="0" w:line="420" w:lineRule="exact"/>
        <w:ind w:left="0" w:right="-313" w:rightChars="-149" w:firstLine="420" w:firstLineChars="200"/>
        <w:jc w:val="both"/>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33.1若有效投标人不足三家，则采用竞争性谈判方式确定中标候选人，若有效投标人只有一家则项目流标。</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33.2</w:t>
      </w:r>
      <w:r>
        <w:rPr>
          <w:rFonts w:hint="eastAsia" w:ascii="宋体" w:hAnsi="Times New Roman" w:eastAsia="宋体" w:cs="Times New Roman"/>
          <w:color w:val="000000"/>
          <w:szCs w:val="21"/>
          <w:highlight w:val="none"/>
          <w:lang w:eastAsia="zh-CN"/>
        </w:rPr>
        <w:t>废标（</w:t>
      </w:r>
      <w:r>
        <w:rPr>
          <w:rFonts w:hint="eastAsia" w:ascii="宋体" w:hAnsi="Times New Roman" w:eastAsia="宋体" w:cs="Times New Roman"/>
          <w:color w:val="000000"/>
          <w:szCs w:val="21"/>
          <w:highlight w:val="none"/>
        </w:rPr>
        <w:t>重新招标</w:t>
      </w:r>
      <w:r>
        <w:rPr>
          <w:rFonts w:hint="eastAsia" w:ascii="宋体" w:hAnsi="Times New Roman" w:eastAsia="宋体" w:cs="Times New Roman"/>
          <w:color w:val="000000"/>
          <w:szCs w:val="21"/>
          <w:highlight w:val="none"/>
          <w:lang w:eastAsia="zh-CN"/>
        </w:rPr>
        <w:t>）</w:t>
      </w:r>
      <w:r>
        <w:rPr>
          <w:rFonts w:hint="eastAsia" w:ascii="宋体" w:hAnsi="Times New Roman" w:eastAsia="宋体" w:cs="Times New Roman"/>
          <w:color w:val="000000"/>
          <w:szCs w:val="21"/>
          <w:highlight w:val="none"/>
        </w:rPr>
        <w:t xml:space="preserve"> </w:t>
      </w:r>
      <w:r>
        <w:rPr>
          <w:rFonts w:hint="eastAsia" w:ascii="宋体" w:hAnsi="宋体" w:eastAsia="宋体" w:cs="宋体"/>
          <w:color w:val="000000"/>
          <w:kern w:val="0"/>
          <w:sz w:val="21"/>
          <w:szCs w:val="21"/>
          <w:highlight w:val="none"/>
          <w:u w:color="000000"/>
          <w:lang w:val="en-US" w:eastAsia="zh-CN" w:bidi="ar"/>
        </w:rPr>
        <w:t xml:space="preserve"> </w:t>
      </w:r>
    </w:p>
    <w:p>
      <w:pPr>
        <w:pStyle w:val="10"/>
        <w:spacing w:line="460" w:lineRule="exact"/>
        <w:ind w:firstLine="420" w:firstLineChars="200"/>
        <w:rPr>
          <w:rFonts w:hint="eastAsia" w:ascii="宋体" w:hAnsi="Times New Roman" w:eastAsia="宋体" w:cs="Times New Roman"/>
          <w:color w:val="000000"/>
          <w:szCs w:val="21"/>
          <w:highlight w:val="none"/>
        </w:rPr>
      </w:pPr>
      <w:bookmarkStart w:id="37" w:name="_Toc28864"/>
      <w:bookmarkEnd w:id="37"/>
      <w:bookmarkStart w:id="38" w:name="_Toc8453_WPSOffice_Level3"/>
      <w:r>
        <w:rPr>
          <w:rFonts w:hint="eastAsia" w:ascii="宋体" w:hAnsi="Times New Roman" w:eastAsia="宋体" w:cs="Times New Roman"/>
          <w:color w:val="000000"/>
          <w:szCs w:val="21"/>
          <w:highlight w:val="none"/>
        </w:rPr>
        <w:t>有下列情形之一的，采购人将</w:t>
      </w:r>
      <w:r>
        <w:rPr>
          <w:rFonts w:hint="eastAsia" w:ascii="宋体" w:hAnsi="Times New Roman" w:eastAsia="宋体" w:cs="Times New Roman"/>
          <w:color w:val="000000"/>
          <w:szCs w:val="21"/>
          <w:highlight w:val="none"/>
          <w:lang w:eastAsia="zh-CN"/>
        </w:rPr>
        <w:t>废标（</w:t>
      </w:r>
      <w:r>
        <w:rPr>
          <w:rFonts w:hint="eastAsia" w:ascii="宋体" w:hAnsi="Times New Roman" w:eastAsia="宋体" w:cs="Times New Roman"/>
          <w:color w:val="000000"/>
          <w:szCs w:val="21"/>
          <w:highlight w:val="none"/>
        </w:rPr>
        <w:t>重新招标</w:t>
      </w:r>
      <w:r>
        <w:rPr>
          <w:rFonts w:hint="eastAsia" w:ascii="宋体" w:hAnsi="Times New Roman" w:eastAsia="宋体" w:cs="Times New Roman"/>
          <w:color w:val="000000"/>
          <w:szCs w:val="21"/>
          <w:highlight w:val="none"/>
          <w:lang w:eastAsia="zh-CN"/>
        </w:rPr>
        <w:t>）</w:t>
      </w:r>
      <w:r>
        <w:rPr>
          <w:rFonts w:hint="eastAsia" w:ascii="宋体" w:hAnsi="Times New Roman" w:eastAsia="宋体" w:cs="Times New Roman"/>
          <w:color w:val="000000"/>
          <w:szCs w:val="21"/>
          <w:highlight w:val="none"/>
        </w:rPr>
        <w:t>：</w:t>
      </w:r>
    </w:p>
    <w:p>
      <w:pPr>
        <w:pStyle w:val="10"/>
        <w:spacing w:line="460" w:lineRule="exact"/>
        <w:ind w:firstLine="420" w:firstLineChars="200"/>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hAnsi="Times New Roman" w:eastAsia="宋体" w:cs="Times New Roman"/>
          <w:color w:val="000000"/>
          <w:szCs w:val="21"/>
          <w:highlight w:val="none"/>
          <w:lang w:val="en-US" w:eastAsia="zh-CN"/>
        </w:rPr>
        <w:t>1</w:t>
      </w:r>
      <w:r>
        <w:rPr>
          <w:rFonts w:hint="eastAsia" w:ascii="宋体" w:hAnsi="Times New Roman" w:eastAsia="宋体" w:cs="Times New Roman"/>
          <w:color w:val="000000"/>
          <w:szCs w:val="21"/>
          <w:highlight w:val="none"/>
        </w:rPr>
        <w:t>)出现影响采购公正的违法、违规行为的；</w:t>
      </w:r>
    </w:p>
    <w:p>
      <w:pPr>
        <w:pStyle w:val="10"/>
        <w:spacing w:line="460" w:lineRule="exact"/>
        <w:ind w:firstLine="420" w:firstLineChars="200"/>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hAnsi="Times New Roman" w:eastAsia="宋体" w:cs="Times New Roman"/>
          <w:color w:val="000000"/>
          <w:szCs w:val="21"/>
          <w:highlight w:val="none"/>
          <w:lang w:val="en-US" w:eastAsia="zh-CN"/>
        </w:rPr>
        <w:t>2</w:t>
      </w:r>
      <w:r>
        <w:rPr>
          <w:rFonts w:hint="eastAsia" w:ascii="宋体" w:hAnsi="Times New Roman" w:eastAsia="宋体" w:cs="Times New Roman"/>
          <w:color w:val="000000"/>
          <w:szCs w:val="21"/>
          <w:highlight w:val="none"/>
        </w:rPr>
        <w:t>)投标人的报价均脱离实际且无充分证据的；</w:t>
      </w:r>
    </w:p>
    <w:p>
      <w:pPr>
        <w:pStyle w:val="10"/>
        <w:spacing w:line="460" w:lineRule="exact"/>
        <w:ind w:firstLine="420" w:firstLineChars="200"/>
        <w:rPr>
          <w:rFonts w:hint="eastAsia" w:ascii="宋体" w:hAnsi="Times New Roman" w:eastAsia="宋体" w:cs="Times New Roman"/>
          <w:color w:val="000000"/>
          <w:szCs w:val="21"/>
          <w:highlight w:val="none"/>
          <w:lang w:eastAsia="zh-CN"/>
        </w:rPr>
      </w:pPr>
      <w:r>
        <w:rPr>
          <w:rFonts w:hint="eastAsia" w:ascii="宋体" w:hAnsi="Times New Roman" w:eastAsia="宋体" w:cs="Times New Roman"/>
          <w:color w:val="000000"/>
          <w:szCs w:val="21"/>
          <w:highlight w:val="none"/>
        </w:rPr>
        <w:t>(</w:t>
      </w:r>
      <w:r>
        <w:rPr>
          <w:rFonts w:hint="eastAsia" w:ascii="宋体" w:hAnsi="Times New Roman" w:eastAsia="宋体" w:cs="Times New Roman"/>
          <w:color w:val="000000"/>
          <w:szCs w:val="21"/>
          <w:highlight w:val="none"/>
          <w:lang w:val="en-US" w:eastAsia="zh-CN"/>
        </w:rPr>
        <w:t>3</w:t>
      </w:r>
      <w:r>
        <w:rPr>
          <w:rFonts w:hint="eastAsia" w:ascii="宋体" w:hAnsi="Times New Roman" w:eastAsia="宋体" w:cs="Times New Roman"/>
          <w:color w:val="000000"/>
          <w:szCs w:val="21"/>
          <w:highlight w:val="none"/>
        </w:rPr>
        <w:t>)因重大变故，采购任务取消的</w:t>
      </w:r>
      <w:r>
        <w:rPr>
          <w:rFonts w:hint="eastAsia" w:ascii="宋体" w:hAnsi="Times New Roman" w:eastAsia="宋体" w:cs="Times New Roman"/>
          <w:color w:val="000000"/>
          <w:szCs w:val="21"/>
          <w:highlight w:val="none"/>
          <w:lang w:val="en-US" w:eastAsia="zh-CN"/>
        </w:rPr>
        <w:t>。</w:t>
      </w:r>
    </w:p>
    <w:p>
      <w:pPr>
        <w:keepNext w:val="0"/>
        <w:keepLines w:val="0"/>
        <w:widowControl w:val="0"/>
        <w:suppressLineNumbers w:val="0"/>
        <w:autoSpaceDE w:val="0"/>
        <w:autoSpaceDN/>
        <w:snapToGrid w:val="0"/>
        <w:spacing w:before="156" w:beforeLines="50" w:beforeAutospacing="0" w:after="156" w:afterLines="50" w:afterAutospacing="0" w:line="400" w:lineRule="exact"/>
        <w:ind w:left="0" w:right="0"/>
        <w:jc w:val="center"/>
        <w:outlineLvl w:val="2"/>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（六）合同的授予</w:t>
      </w:r>
      <w:bookmarkEnd w:id="38"/>
    </w:p>
    <w:p>
      <w:pPr>
        <w:keepNext w:val="0"/>
        <w:keepLines w:val="0"/>
        <w:widowControl w:val="0"/>
        <w:suppressLineNumbers w:val="0"/>
        <w:autoSpaceDE w:val="0"/>
        <w:autoSpaceDN/>
        <w:spacing w:before="0" w:beforeAutospacing="0" w:after="0" w:afterAutospacing="0" w:line="400" w:lineRule="exact"/>
        <w:ind w:left="0" w:right="0" w:firstLine="521" w:firstLineChars="247"/>
        <w:jc w:val="left"/>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34. 合同授予标准</w:t>
      </w:r>
    </w:p>
    <w:p>
      <w:pPr>
        <w:keepNext w:val="0"/>
        <w:keepLines w:val="0"/>
        <w:widowControl w:val="0"/>
        <w:suppressLineNumbers w:val="0"/>
        <w:autoSpaceDE w:val="0"/>
        <w:autoSpaceDN/>
        <w:spacing w:before="0" w:beforeAutospacing="0" w:after="0" w:afterAutospacing="0" w:line="400" w:lineRule="exact"/>
        <w:ind w:left="0" w:right="0" w:firstLine="525" w:firstLineChars="250"/>
        <w:jc w:val="left"/>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34.1  本招标项目的合同将授予按本投标须知第32条规定所确定的中标人。</w:t>
      </w:r>
    </w:p>
    <w:p>
      <w:pPr>
        <w:keepNext w:val="0"/>
        <w:keepLines w:val="0"/>
        <w:widowControl w:val="0"/>
        <w:suppressLineNumbers w:val="0"/>
        <w:autoSpaceDE w:val="0"/>
        <w:autoSpaceDN/>
        <w:spacing w:before="0" w:beforeAutospacing="0" w:after="0" w:afterAutospacing="0" w:line="400" w:lineRule="exact"/>
        <w:ind w:left="0" w:right="0" w:firstLine="521" w:firstLineChars="247"/>
        <w:jc w:val="left"/>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35. 合同协议书的签订</w:t>
      </w:r>
    </w:p>
    <w:p>
      <w:pPr>
        <w:keepNext w:val="0"/>
        <w:keepLines w:val="0"/>
        <w:widowControl w:val="0"/>
        <w:suppressLineNumbers w:val="0"/>
        <w:autoSpaceDE w:val="0"/>
        <w:autoSpaceDN/>
        <w:spacing w:before="0" w:beforeAutospacing="0" w:after="0" w:afterAutospacing="0" w:line="400" w:lineRule="exact"/>
        <w:ind w:left="0" w:right="0" w:firstLine="525" w:firstLineChars="250"/>
        <w:jc w:val="left"/>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35.1 采购人与中标人将于中标通知书发出之日起7个工作日内，按照招标文件和中标人的投标文件订立书面采购合同。采购人和中标人不得再行订立背离合同实质性内容的其他协议。</w:t>
      </w:r>
    </w:p>
    <w:p>
      <w:pPr>
        <w:spacing w:line="440" w:lineRule="exact"/>
        <w:ind w:firstLine="420" w:firstLineChars="200"/>
        <w:jc w:val="left"/>
        <w:rPr>
          <w:rFonts w:hint="eastAsia" w:ascii="宋体"/>
          <w:color w:val="000000"/>
          <w:szCs w:val="21"/>
          <w:highlight w:val="none"/>
        </w:rPr>
      </w:pPr>
      <w:r>
        <w:rPr>
          <w:rFonts w:hint="eastAsia" w:ascii="宋体" w:hAnsi="宋体" w:eastAsia="宋体" w:cs="宋体"/>
          <w:color w:val="000000"/>
          <w:kern w:val="0"/>
          <w:sz w:val="21"/>
          <w:szCs w:val="21"/>
          <w:highlight w:val="none"/>
          <w:u w:color="000000"/>
          <w:lang w:val="en-US" w:eastAsia="zh-CN" w:bidi="ar"/>
        </w:rPr>
        <w:t>35.2 采购人如不按本投标须知第32条的规定与中标人订立合同，</w:t>
      </w:r>
      <w:r>
        <w:rPr>
          <w:rFonts w:hint="eastAsia" w:ascii="宋体"/>
          <w:color w:val="000000"/>
          <w:szCs w:val="21"/>
          <w:highlight w:val="none"/>
        </w:rPr>
        <w:t>或者采购人、中标人订立背离合同实质性内容的协议，</w:t>
      </w:r>
      <w:r>
        <w:rPr>
          <w:rFonts w:ascii="Helvetica" w:hAnsi="Helvetica" w:eastAsia="Helvetica" w:cs="Helvetica"/>
          <w:i w:val="0"/>
          <w:caps w:val="0"/>
          <w:color w:val="333333"/>
          <w:spacing w:val="0"/>
          <w:sz w:val="21"/>
          <w:szCs w:val="21"/>
          <w:highlight w:val="none"/>
          <w:shd w:val="clear" w:color="auto" w:fill="FFFFFF"/>
        </w:rPr>
        <w:t>给他人造成损失的，依法承担民事责任</w:t>
      </w:r>
      <w:r>
        <w:rPr>
          <w:rFonts w:hint="eastAsia" w:ascii="宋体"/>
          <w:color w:val="000000"/>
          <w:szCs w:val="21"/>
          <w:highlight w:val="none"/>
        </w:rPr>
        <w:t>，同时依法承担相应法律责任。</w:t>
      </w:r>
    </w:p>
    <w:p>
      <w:pPr>
        <w:spacing w:line="440" w:lineRule="exact"/>
        <w:ind w:firstLine="420" w:firstLineChars="200"/>
        <w:jc w:val="left"/>
        <w:rPr>
          <w:rFonts w:hint="eastAsia" w:ascii="宋体"/>
          <w:color w:val="000000"/>
          <w:szCs w:val="21"/>
          <w:highlight w:val="none"/>
        </w:rPr>
      </w:pPr>
      <w:r>
        <w:rPr>
          <w:rFonts w:hint="eastAsia" w:ascii="宋体" w:hAnsi="宋体" w:eastAsia="宋体" w:cs="宋体"/>
          <w:color w:val="000000"/>
          <w:kern w:val="0"/>
          <w:sz w:val="21"/>
          <w:szCs w:val="21"/>
          <w:highlight w:val="none"/>
          <w:u w:color="000000"/>
          <w:lang w:val="en-US" w:eastAsia="zh-CN" w:bidi="ar"/>
        </w:rPr>
        <w:t>35.3中标人如不按本投标须知第32条的规定与采购人订立合同，</w:t>
      </w:r>
      <w:r>
        <w:rPr>
          <w:rFonts w:hint="eastAsia" w:ascii="宋体"/>
          <w:color w:val="000000"/>
          <w:szCs w:val="21"/>
          <w:highlight w:val="none"/>
        </w:rPr>
        <w:t>则采购人将废除授标，</w:t>
      </w:r>
      <w:r>
        <w:rPr>
          <w:rFonts w:ascii="Helvetica" w:hAnsi="Helvetica" w:eastAsia="Helvetica" w:cs="Helvetica"/>
          <w:i w:val="0"/>
          <w:caps w:val="0"/>
          <w:color w:val="333333"/>
          <w:spacing w:val="0"/>
          <w:sz w:val="21"/>
          <w:szCs w:val="21"/>
          <w:highlight w:val="none"/>
          <w:shd w:val="clear" w:color="auto" w:fill="FFFFFF"/>
        </w:rPr>
        <w:t>给</w:t>
      </w:r>
      <w:r>
        <w:rPr>
          <w:rFonts w:hint="eastAsia" w:ascii="Helvetica" w:hAnsi="Helvetica" w:eastAsia="宋体" w:cs="Helvetica"/>
          <w:i w:val="0"/>
          <w:caps w:val="0"/>
          <w:color w:val="333333"/>
          <w:spacing w:val="0"/>
          <w:sz w:val="21"/>
          <w:szCs w:val="21"/>
          <w:highlight w:val="none"/>
          <w:shd w:val="clear" w:color="auto" w:fill="FFFFFF"/>
          <w:lang w:eastAsia="zh-CN"/>
        </w:rPr>
        <w:t>采购人</w:t>
      </w:r>
      <w:r>
        <w:rPr>
          <w:rFonts w:ascii="Helvetica" w:hAnsi="Helvetica" w:eastAsia="Helvetica" w:cs="Helvetica"/>
          <w:i w:val="0"/>
          <w:caps w:val="0"/>
          <w:color w:val="333333"/>
          <w:spacing w:val="0"/>
          <w:sz w:val="21"/>
          <w:szCs w:val="21"/>
          <w:highlight w:val="none"/>
          <w:shd w:val="clear" w:color="auto" w:fill="FFFFFF"/>
        </w:rPr>
        <w:t>造成损失的，依法承担民事责任</w:t>
      </w:r>
      <w:r>
        <w:rPr>
          <w:rFonts w:hint="eastAsia" w:ascii="宋体"/>
          <w:color w:val="000000"/>
          <w:szCs w:val="21"/>
          <w:highlight w:val="none"/>
        </w:rPr>
        <w:t>，同时依法承担相应法律责任。</w:t>
      </w:r>
    </w:p>
    <w:p>
      <w:pPr>
        <w:keepNext w:val="0"/>
        <w:keepLines w:val="0"/>
        <w:widowControl w:val="0"/>
        <w:suppressLineNumbers w:val="0"/>
        <w:autoSpaceDE w:val="0"/>
        <w:autoSpaceDN/>
        <w:spacing w:before="0" w:beforeAutospacing="0" w:after="0" w:afterAutospacing="0" w:line="400" w:lineRule="exact"/>
        <w:ind w:left="0" w:right="0" w:firstLine="525" w:firstLineChars="250"/>
        <w:jc w:val="left"/>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t>35.4中标人应当按照合同约定履行义务，完成中标项目，不得将中标项目转让（转包）给他人。</w:t>
      </w:r>
    </w:p>
    <w:p>
      <w:pPr>
        <w:keepNext w:val="0"/>
        <w:keepLines w:val="0"/>
        <w:widowControl w:val="0"/>
        <w:suppressLineNumbers w:val="0"/>
        <w:autoSpaceDE w:val="0"/>
        <w:autoSpaceDN/>
        <w:spacing w:before="0" w:beforeAutospacing="0" w:after="0" w:afterAutospacing="0" w:line="400" w:lineRule="exact"/>
        <w:ind w:left="0" w:right="0" w:firstLine="525" w:firstLineChars="250"/>
        <w:jc w:val="left"/>
        <w:rPr>
          <w:rFonts w:hint="default"/>
          <w:lang w:val="en-US" w:eastAsia="zh-CN"/>
        </w:rPr>
      </w:pPr>
      <w:r>
        <w:rPr>
          <w:rFonts w:hint="eastAsia" w:ascii="宋体" w:hAnsi="宋体" w:eastAsia="宋体" w:cs="宋体"/>
          <w:color w:val="000000"/>
          <w:kern w:val="0"/>
          <w:sz w:val="21"/>
          <w:szCs w:val="21"/>
          <w:highlight w:val="none"/>
          <w:u w:color="000000"/>
          <w:lang w:val="en-US" w:eastAsia="zh-CN" w:bidi="ar"/>
        </w:rPr>
        <w:t>35.5招标文件对服务人员有证书等具体要求的，中标人在合同履行过程中不得擅自更换。因特殊情况，确需更换的，更换后的服务人员不得低于中标人的投标文件中委派服务技术人员资格条件，且须经采购人同意。</w:t>
      </w:r>
    </w:p>
    <w:p>
      <w:pPr>
        <w:keepNext w:val="0"/>
        <w:keepLines w:val="0"/>
        <w:widowControl w:val="0"/>
        <w:suppressLineNumbers w:val="0"/>
        <w:autoSpaceDE w:val="0"/>
        <w:autoSpaceDN/>
        <w:spacing w:before="0" w:beforeAutospacing="0" w:after="0" w:afterAutospacing="0" w:line="400" w:lineRule="exact"/>
        <w:ind w:left="0" w:right="0"/>
        <w:jc w:val="both"/>
        <w:rPr>
          <w:rFonts w:hint="eastAsia" w:ascii="宋体" w:hAnsi="宋体" w:eastAsia="宋体" w:cs="宋体"/>
          <w:b/>
          <w:bCs w:val="0"/>
          <w:highlight w:val="none"/>
          <w:lang w:val="en-US"/>
        </w:rPr>
      </w:pPr>
      <w:r>
        <w:rPr>
          <w:rFonts w:hint="eastAsia" w:ascii="宋体" w:hAnsi="宋体" w:eastAsia="宋体" w:cs="宋体"/>
          <w:color w:val="000000"/>
          <w:kern w:val="0"/>
          <w:sz w:val="21"/>
          <w:szCs w:val="21"/>
          <w:highlight w:val="none"/>
          <w:u w:color="000000"/>
          <w:lang w:val="en-US" w:eastAsia="zh-CN" w:bidi="ar"/>
        </w:rPr>
        <w:t xml:space="preserve">    </w:t>
      </w:r>
      <w:bookmarkStart w:id="39" w:name="_Toc7247"/>
      <w:bookmarkEnd w:id="39"/>
      <w:r>
        <w:rPr>
          <w:rFonts w:hint="eastAsia" w:ascii="宋体" w:hAnsi="宋体" w:eastAsia="宋体" w:cs="宋体"/>
          <w:b/>
          <w:bCs w:val="0"/>
          <w:color w:val="000000"/>
          <w:kern w:val="0"/>
          <w:sz w:val="21"/>
          <w:szCs w:val="21"/>
          <w:highlight w:val="none"/>
          <w:u w:color="000000"/>
          <w:lang w:val="en-US" w:eastAsia="zh-CN" w:bidi="ar"/>
        </w:rPr>
        <w:t>36.</w:t>
      </w:r>
      <w:bookmarkStart w:id="40" w:name="_Toc217446068"/>
      <w:r>
        <w:rPr>
          <w:rFonts w:hint="eastAsia" w:ascii="宋体" w:hAnsi="宋体" w:eastAsia="宋体" w:cs="宋体"/>
          <w:b/>
          <w:bCs w:val="0"/>
          <w:color w:val="000000"/>
          <w:kern w:val="0"/>
          <w:sz w:val="21"/>
          <w:szCs w:val="21"/>
          <w:highlight w:val="none"/>
          <w:u w:color="000000"/>
          <w:lang w:val="en-US" w:eastAsia="zh-CN" w:bidi="ar"/>
        </w:rPr>
        <w:t xml:space="preserve"> 履约保证金</w:t>
      </w:r>
      <w:bookmarkEnd w:id="40"/>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宋体"/>
          <w:highlight w:val="none"/>
          <w:lang w:val="en-US"/>
        </w:rPr>
      </w:pPr>
      <w:bookmarkStart w:id="41" w:name="_Toc316_WPSOffice_Level3"/>
      <w:bookmarkEnd w:id="41"/>
      <w:bookmarkStart w:id="42" w:name="_Toc23484"/>
      <w:r>
        <w:rPr>
          <w:rFonts w:hint="eastAsia" w:ascii="宋体" w:hAnsi="宋体" w:eastAsia="宋体" w:cs="宋体"/>
          <w:color w:val="000000"/>
          <w:kern w:val="0"/>
          <w:sz w:val="21"/>
          <w:szCs w:val="21"/>
          <w:highlight w:val="none"/>
          <w:u w:color="000000"/>
          <w:lang w:val="en-US" w:eastAsia="zh-CN" w:bidi="ar"/>
        </w:rPr>
        <w:t>36.1</w:t>
      </w:r>
      <w:bookmarkEnd w:id="42"/>
      <w:r>
        <w:rPr>
          <w:rFonts w:hint="eastAsia" w:ascii="宋体" w:hAnsi="宋体" w:eastAsia="宋体" w:cs="宋体"/>
          <w:color w:val="000000"/>
          <w:kern w:val="0"/>
          <w:sz w:val="21"/>
          <w:szCs w:val="21"/>
          <w:highlight w:val="none"/>
          <w:u w:color="000000"/>
          <w:lang w:val="en-US" w:eastAsia="zh-CN" w:bidi="ar"/>
        </w:rPr>
        <w:t>本项目不收取履约担保。</w:t>
      </w:r>
    </w:p>
    <w:p>
      <w:pPr>
        <w:keepNext w:val="0"/>
        <w:keepLines w:val="0"/>
        <w:widowControl w:val="0"/>
        <w:suppressLineNumbers w:val="0"/>
        <w:autoSpaceDE w:val="0"/>
        <w:autoSpaceDN/>
        <w:snapToGrid w:val="0"/>
        <w:spacing w:before="156" w:beforeLines="50" w:beforeAutospacing="0" w:after="156" w:afterLines="50" w:afterAutospacing="0" w:line="400" w:lineRule="exact"/>
        <w:ind w:left="0" w:right="0"/>
        <w:jc w:val="center"/>
        <w:outlineLvl w:val="2"/>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（七）纪律和监督</w:t>
      </w:r>
    </w:p>
    <w:p>
      <w:pPr>
        <w:keepNext w:val="0"/>
        <w:keepLines w:val="0"/>
        <w:widowControl w:val="0"/>
        <w:suppressLineNumbers w:val="0"/>
        <w:autoSpaceDE w:val="0"/>
        <w:autoSpaceDN/>
        <w:spacing w:before="0" w:beforeAutospacing="0" w:after="0" w:afterAutospacing="0" w:line="400" w:lineRule="exact"/>
        <w:ind w:left="0" w:right="0" w:firstLine="422" w:firstLineChars="200"/>
        <w:jc w:val="left"/>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 xml:space="preserve">37. 对采购人的纪律要求 </w:t>
      </w:r>
    </w:p>
    <w:p>
      <w:pPr>
        <w:keepNext w:val="0"/>
        <w:keepLines w:val="0"/>
        <w:widowControl w:val="0"/>
        <w:suppressLineNumbers w:val="0"/>
        <w:autoSpaceDE w:val="0"/>
        <w:autoSpaceDN/>
        <w:adjustRightInd w:val="0"/>
        <w:snapToGrid w:val="0"/>
        <w:spacing w:before="0" w:beforeAutospacing="0" w:after="0" w:afterAutospacing="0" w:line="400" w:lineRule="exact"/>
        <w:ind w:left="0" w:right="0" w:firstLine="420" w:firstLineChars="200"/>
        <w:jc w:val="both"/>
        <w:rPr>
          <w:rFonts w:hint="eastAsia" w:ascii="宋体" w:hAnsi="宋体" w:eastAsia="宋体" w:cs="宋体"/>
          <w:kern w:val="10"/>
          <w:highlight w:val="none"/>
          <w:lang w:val="en-US"/>
        </w:rPr>
      </w:pPr>
      <w:r>
        <w:rPr>
          <w:rFonts w:hint="eastAsia" w:ascii="宋体" w:hAnsi="宋体" w:eastAsia="宋体" w:cs="宋体"/>
          <w:color w:val="000000"/>
          <w:kern w:val="10"/>
          <w:sz w:val="21"/>
          <w:szCs w:val="21"/>
          <w:highlight w:val="none"/>
          <w:u w:color="000000"/>
          <w:lang w:val="en-US" w:eastAsia="zh-CN" w:bidi="ar"/>
        </w:rPr>
        <w:t xml:space="preserve">37.1采购人不得泄漏招标投标活动中应当保密的情况和资料，不得与投标人串通损害国家利益，社会公共利益或者他人合法权益。 </w:t>
      </w:r>
    </w:p>
    <w:p>
      <w:pPr>
        <w:keepNext w:val="0"/>
        <w:keepLines w:val="0"/>
        <w:widowControl w:val="0"/>
        <w:suppressLineNumbers w:val="0"/>
        <w:autoSpaceDE w:val="0"/>
        <w:autoSpaceDN/>
        <w:spacing w:before="0" w:beforeAutospacing="0" w:after="0" w:afterAutospacing="0" w:line="400" w:lineRule="exact"/>
        <w:ind w:left="0" w:right="0" w:firstLine="422" w:firstLineChars="200"/>
        <w:jc w:val="left"/>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 xml:space="preserve">38. 对投标人的纪律要求 </w:t>
      </w:r>
    </w:p>
    <w:p>
      <w:pPr>
        <w:keepNext w:val="0"/>
        <w:keepLines w:val="0"/>
        <w:widowControl w:val="0"/>
        <w:suppressLineNumbers w:val="0"/>
        <w:autoSpaceDE w:val="0"/>
        <w:autoSpaceDN/>
        <w:adjustRightInd w:val="0"/>
        <w:snapToGrid w:val="0"/>
        <w:spacing w:before="0" w:beforeAutospacing="0" w:after="0" w:afterAutospacing="0" w:line="400" w:lineRule="exact"/>
        <w:ind w:left="0" w:right="0" w:firstLine="420" w:firstLineChars="200"/>
        <w:jc w:val="both"/>
        <w:rPr>
          <w:rFonts w:hint="eastAsia" w:ascii="宋体" w:hAnsi="宋体" w:eastAsia="宋体" w:cs="宋体"/>
          <w:kern w:val="10"/>
          <w:highlight w:val="none"/>
          <w:lang w:val="en-US"/>
        </w:rPr>
      </w:pPr>
      <w:r>
        <w:rPr>
          <w:rFonts w:hint="eastAsia" w:ascii="宋体" w:hAnsi="宋体" w:eastAsia="宋体" w:cs="宋体"/>
          <w:color w:val="000000"/>
          <w:kern w:val="10"/>
          <w:sz w:val="21"/>
          <w:szCs w:val="21"/>
          <w:highlight w:val="none"/>
          <w:u w:color="000000"/>
          <w:lang w:val="en-US" w:eastAsia="zh-CN" w:bidi="ar"/>
        </w:rPr>
        <w:t>38.1投标人不得相互串通投标或者与采购人串通投标，不得向采购人或者评标委员会成员行贿谋取中标，不得以他人名义投标或者以其他方式弄虚作假骗取中标；投标人不得以任何方式干扰、影响评标工作。</w:t>
      </w:r>
    </w:p>
    <w:p>
      <w:pPr>
        <w:keepNext w:val="0"/>
        <w:keepLines w:val="0"/>
        <w:widowControl w:val="0"/>
        <w:suppressLineNumbers w:val="0"/>
        <w:autoSpaceDE w:val="0"/>
        <w:autoSpaceDN/>
        <w:spacing w:before="0" w:beforeAutospacing="0" w:after="0" w:afterAutospacing="0" w:line="400" w:lineRule="exact"/>
        <w:ind w:left="0" w:right="0" w:firstLine="422" w:firstLineChars="200"/>
        <w:jc w:val="left"/>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 xml:space="preserve">39. 对评标委员会成员的纪律要求 </w:t>
      </w:r>
    </w:p>
    <w:p>
      <w:pPr>
        <w:keepNext w:val="0"/>
        <w:keepLines w:val="0"/>
        <w:widowControl w:val="0"/>
        <w:suppressLineNumbers w:val="0"/>
        <w:autoSpaceDE w:val="0"/>
        <w:autoSpaceDN/>
        <w:adjustRightInd w:val="0"/>
        <w:snapToGrid w:val="0"/>
        <w:spacing w:before="0" w:beforeAutospacing="0" w:after="0" w:afterAutospacing="0" w:line="400" w:lineRule="exact"/>
        <w:ind w:left="0" w:right="0" w:firstLine="420" w:firstLineChars="200"/>
        <w:jc w:val="both"/>
        <w:rPr>
          <w:rFonts w:hint="eastAsia" w:ascii="宋体" w:hAnsi="宋体" w:eastAsia="宋体" w:cs="宋体"/>
          <w:kern w:val="10"/>
          <w:highlight w:val="none"/>
          <w:lang w:val="en-US"/>
        </w:rPr>
      </w:pPr>
      <w:r>
        <w:rPr>
          <w:rFonts w:hint="eastAsia" w:ascii="宋体" w:hAnsi="宋体" w:eastAsia="宋体" w:cs="宋体"/>
          <w:color w:val="000000"/>
          <w:kern w:val="10"/>
          <w:sz w:val="21"/>
          <w:szCs w:val="21"/>
          <w:highlight w:val="none"/>
          <w:u w:color="000000"/>
          <w:lang w:val="en-US" w:eastAsia="zh-CN" w:bidi="ar"/>
        </w:rPr>
        <w:t>39.1评标委员会成员不得收受他人的财物或者其他好处，不得向他人透漏对投标文件的评审和比较、中标候选人的推荐情况以及评标有关的其他情况。</w:t>
      </w:r>
    </w:p>
    <w:p>
      <w:pPr>
        <w:keepNext w:val="0"/>
        <w:keepLines w:val="0"/>
        <w:widowControl w:val="0"/>
        <w:suppressLineNumbers w:val="0"/>
        <w:autoSpaceDE w:val="0"/>
        <w:autoSpaceDN/>
        <w:adjustRightInd w:val="0"/>
        <w:snapToGrid w:val="0"/>
        <w:spacing w:before="0" w:beforeAutospacing="0" w:after="0" w:afterAutospacing="0" w:line="400" w:lineRule="exact"/>
        <w:ind w:left="0" w:right="0" w:firstLine="420" w:firstLineChars="200"/>
        <w:jc w:val="both"/>
        <w:rPr>
          <w:rFonts w:hint="eastAsia" w:ascii="宋体" w:hAnsi="宋体" w:eastAsia="宋体" w:cs="宋体"/>
          <w:kern w:val="10"/>
          <w:highlight w:val="none"/>
          <w:lang w:val="en-US"/>
        </w:rPr>
      </w:pPr>
      <w:r>
        <w:rPr>
          <w:rFonts w:hint="eastAsia" w:ascii="宋体" w:hAnsi="宋体" w:eastAsia="宋体" w:cs="宋体"/>
          <w:color w:val="000000"/>
          <w:kern w:val="10"/>
          <w:sz w:val="21"/>
          <w:szCs w:val="21"/>
          <w:highlight w:val="none"/>
          <w:u w:color="000000"/>
          <w:lang w:val="en-US" w:eastAsia="zh-CN" w:bidi="ar"/>
        </w:rPr>
        <w:t xml:space="preserve">39.2在评标活动中，评标委员会成员不得擅离职守，影响评标程序正常进行，不得使用第三章“评标办法”没有规定的评审因素和标准进行评标。 </w:t>
      </w:r>
    </w:p>
    <w:p>
      <w:pPr>
        <w:keepNext w:val="0"/>
        <w:keepLines w:val="0"/>
        <w:widowControl w:val="0"/>
        <w:suppressLineNumbers w:val="0"/>
        <w:autoSpaceDE w:val="0"/>
        <w:autoSpaceDN/>
        <w:spacing w:before="0" w:beforeAutospacing="0" w:after="0" w:afterAutospacing="0" w:line="400" w:lineRule="exact"/>
        <w:ind w:left="0" w:right="0" w:firstLine="422" w:firstLineChars="200"/>
        <w:jc w:val="left"/>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 xml:space="preserve">40. 对与评标活动有关的工作人员的纪律要求 </w:t>
      </w:r>
    </w:p>
    <w:p>
      <w:pPr>
        <w:keepNext w:val="0"/>
        <w:keepLines w:val="0"/>
        <w:widowControl w:val="0"/>
        <w:suppressLineNumbers w:val="0"/>
        <w:autoSpaceDE w:val="0"/>
        <w:autoSpaceDN/>
        <w:adjustRightInd w:val="0"/>
        <w:snapToGrid w:val="0"/>
        <w:spacing w:before="0" w:beforeAutospacing="0" w:after="0" w:afterAutospacing="0" w:line="400" w:lineRule="exact"/>
        <w:ind w:left="0" w:right="0" w:firstLine="420" w:firstLineChars="200"/>
        <w:jc w:val="both"/>
        <w:rPr>
          <w:rFonts w:hint="eastAsia" w:ascii="宋体" w:hAnsi="宋体" w:eastAsia="宋体" w:cs="宋体"/>
          <w:b/>
          <w:bCs w:val="0"/>
          <w:highlight w:val="none"/>
          <w:lang w:val="en-US"/>
        </w:rPr>
      </w:pPr>
      <w:r>
        <w:rPr>
          <w:rFonts w:hint="eastAsia" w:ascii="宋体" w:hAnsi="宋体" w:eastAsia="宋体" w:cs="宋体"/>
          <w:color w:val="000000"/>
          <w:kern w:val="10"/>
          <w:sz w:val="21"/>
          <w:szCs w:val="21"/>
          <w:highlight w:val="none"/>
          <w:u w:color="000000"/>
          <w:lang w:val="en-US" w:eastAsia="zh-CN" w:bidi="ar"/>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widowControl w:val="0"/>
        <w:suppressLineNumbers w:val="0"/>
        <w:autoSpaceDE w:val="0"/>
        <w:autoSpaceDN/>
        <w:snapToGrid w:val="0"/>
        <w:spacing w:before="156" w:beforeLines="50" w:beforeAutospacing="0" w:after="156" w:afterLines="50" w:afterAutospacing="0" w:line="400" w:lineRule="exact"/>
        <w:ind w:left="0" w:right="0"/>
        <w:jc w:val="center"/>
        <w:outlineLvl w:val="2"/>
        <w:rPr>
          <w:rFonts w:hint="eastAsia" w:ascii="宋体" w:hAnsi="宋体" w:eastAsia="宋体" w:cs="宋体"/>
          <w:b/>
          <w:bCs w:val="0"/>
          <w:color w:val="000000"/>
          <w:kern w:val="0"/>
          <w:sz w:val="24"/>
          <w:szCs w:val="24"/>
          <w:highlight w:val="none"/>
          <w:u w:color="000000"/>
          <w:lang w:val="en-US" w:eastAsia="zh-CN" w:bidi="ar"/>
        </w:rPr>
      </w:pPr>
      <w:r>
        <w:rPr>
          <w:rFonts w:hint="eastAsia" w:ascii="宋体" w:hAnsi="宋体" w:eastAsia="宋体" w:cs="宋体"/>
          <w:b/>
          <w:bCs w:val="0"/>
          <w:color w:val="000000"/>
          <w:kern w:val="0"/>
          <w:sz w:val="24"/>
          <w:szCs w:val="24"/>
          <w:highlight w:val="none"/>
          <w:u w:color="000000"/>
          <w:lang w:val="en-US" w:eastAsia="zh-CN" w:bidi="ar"/>
        </w:rPr>
        <w:t>（八）质疑与投诉</w:t>
      </w:r>
    </w:p>
    <w:p>
      <w:pPr>
        <w:keepNext w:val="0"/>
        <w:keepLines w:val="0"/>
        <w:widowControl/>
        <w:suppressLineNumbers w:val="0"/>
        <w:spacing w:before="0" w:beforeAutospacing="0" w:after="0" w:afterAutospacing="0" w:line="380" w:lineRule="exact"/>
        <w:ind w:left="0" w:right="0" w:firstLine="314" w:firstLineChars="149"/>
        <w:jc w:val="left"/>
        <w:rPr>
          <w:rFonts w:hint="eastAsia" w:ascii="宋体" w:hAnsi="宋体"/>
          <w:b/>
          <w:color w:val="000000"/>
          <w:szCs w:val="21"/>
          <w:highlight w:val="none"/>
        </w:rPr>
      </w:pPr>
      <w:r>
        <w:rPr>
          <w:rFonts w:hint="eastAsia" w:ascii="宋体" w:hAnsi="宋体" w:eastAsia="宋体" w:cs="宋体"/>
          <w:b/>
          <w:bCs w:val="0"/>
          <w:color w:val="000000"/>
          <w:kern w:val="0"/>
          <w:sz w:val="21"/>
          <w:szCs w:val="21"/>
          <w:highlight w:val="none"/>
          <w:u w:color="000000"/>
          <w:lang w:val="en-US" w:eastAsia="zh-CN" w:bidi="ar"/>
        </w:rPr>
        <w:t xml:space="preserve">41. </w:t>
      </w:r>
      <w:r>
        <w:rPr>
          <w:rFonts w:hint="eastAsia" w:ascii="宋体" w:hAnsi="宋体"/>
          <w:b/>
          <w:color w:val="000000"/>
          <w:szCs w:val="21"/>
          <w:highlight w:val="none"/>
        </w:rPr>
        <w:t>询问、质疑</w:t>
      </w:r>
    </w:p>
    <w:p>
      <w:pPr>
        <w:spacing w:line="400" w:lineRule="exact"/>
        <w:ind w:firstLine="315" w:firstLineChars="150"/>
        <w:jc w:val="left"/>
        <w:rPr>
          <w:rFonts w:ascii="宋体" w:hAnsi="宋体"/>
          <w:color w:val="000000"/>
          <w:szCs w:val="21"/>
          <w:highlight w:val="none"/>
        </w:rPr>
      </w:pPr>
      <w:r>
        <w:rPr>
          <w:rFonts w:hint="eastAsia" w:ascii="宋体" w:hAnsi="宋体"/>
          <w:color w:val="000000"/>
          <w:szCs w:val="21"/>
          <w:highlight w:val="none"/>
          <w:lang w:val="en-US" w:eastAsia="zh-CN"/>
        </w:rPr>
        <w:t>41</w:t>
      </w:r>
      <w:r>
        <w:rPr>
          <w:rFonts w:ascii="宋体" w:hAnsi="宋体"/>
          <w:color w:val="000000"/>
          <w:szCs w:val="21"/>
          <w:highlight w:val="none"/>
        </w:rPr>
        <w:t>.1</w:t>
      </w:r>
      <w:r>
        <w:rPr>
          <w:rFonts w:hint="eastAsia" w:ascii="宋体" w:hAnsi="宋体"/>
          <w:color w:val="000000"/>
          <w:szCs w:val="21"/>
          <w:highlight w:val="none"/>
        </w:rPr>
        <w:t xml:space="preserve"> 投标人对招标活动事项有疑问的，可以向采购人提出询问，采购人将在三个工作日内作出答复，但答复的内容不涉及商业秘密。</w:t>
      </w:r>
    </w:p>
    <w:p>
      <w:pPr>
        <w:spacing w:line="400" w:lineRule="exact"/>
        <w:ind w:firstLine="315" w:firstLineChars="150"/>
        <w:jc w:val="left"/>
        <w:rPr>
          <w:rFonts w:hint="eastAsia" w:ascii="宋体" w:hAnsi="宋体" w:eastAsiaTheme="minorEastAsia"/>
          <w:color w:val="000000"/>
          <w:szCs w:val="21"/>
          <w:highlight w:val="none"/>
          <w:lang w:val="en-US" w:eastAsia="zh-CN"/>
        </w:rPr>
      </w:pPr>
      <w:r>
        <w:rPr>
          <w:rFonts w:hint="eastAsia" w:ascii="宋体" w:hAnsi="宋体"/>
          <w:color w:val="000000"/>
          <w:szCs w:val="21"/>
          <w:highlight w:val="none"/>
          <w:lang w:val="en-US" w:eastAsia="zh-CN"/>
        </w:rPr>
        <w:t>41</w:t>
      </w:r>
      <w:r>
        <w:rPr>
          <w:rFonts w:hint="eastAsia" w:ascii="宋体" w:hAnsi="宋体"/>
          <w:color w:val="000000"/>
          <w:szCs w:val="21"/>
          <w:highlight w:val="none"/>
        </w:rPr>
        <w:t>.2 投标人认为采购文件、采购过程和中标结果使自己的合法权益受到损害的，可以在知道或者应当知道其权益受到损害之日起七个工作日内，</w:t>
      </w:r>
      <w:r>
        <w:rPr>
          <w:rFonts w:hint="eastAsia" w:ascii="宋体" w:hAnsi="宋体"/>
          <w:color w:val="000000"/>
          <w:szCs w:val="21"/>
          <w:highlight w:val="none"/>
          <w:lang w:val="en-US" w:eastAsia="zh-CN"/>
        </w:rPr>
        <w:t>向采购人或代理机构提出</w:t>
      </w:r>
      <w:r>
        <w:rPr>
          <w:rFonts w:hint="eastAsia" w:ascii="宋体" w:hAnsi="宋体"/>
          <w:color w:val="000000"/>
          <w:szCs w:val="21"/>
          <w:highlight w:val="none"/>
        </w:rPr>
        <w:t>质疑，一份质疑函只能针对一个项目提出质疑，且针对同一招标采购程序环节的质疑应当一次性提出</w:t>
      </w:r>
      <w:r>
        <w:rPr>
          <w:rFonts w:hint="eastAsia" w:ascii="宋体" w:hAnsi="宋体"/>
          <w:color w:val="000000"/>
          <w:szCs w:val="21"/>
          <w:highlight w:val="none"/>
          <w:lang w:eastAsia="zh-CN"/>
        </w:rPr>
        <w:t>。</w:t>
      </w:r>
    </w:p>
    <w:p>
      <w:pPr>
        <w:spacing w:line="400" w:lineRule="exact"/>
        <w:ind w:firstLine="315" w:firstLineChars="150"/>
        <w:jc w:val="left"/>
        <w:rPr>
          <w:rFonts w:hint="eastAsia" w:ascii="宋体"/>
          <w:color w:val="000000"/>
          <w:kern w:val="10"/>
          <w:szCs w:val="21"/>
          <w:highlight w:val="none"/>
        </w:rPr>
      </w:pPr>
      <w:r>
        <w:rPr>
          <w:rFonts w:hint="eastAsia" w:ascii="宋体" w:hAnsi="宋体"/>
          <w:color w:val="000000"/>
          <w:szCs w:val="21"/>
          <w:highlight w:val="none"/>
          <w:lang w:val="en-US" w:eastAsia="zh-CN"/>
        </w:rPr>
        <w:t xml:space="preserve">41.3 </w:t>
      </w:r>
      <w:r>
        <w:rPr>
          <w:rFonts w:ascii="宋体"/>
          <w:color w:val="000000"/>
          <w:kern w:val="10"/>
          <w:szCs w:val="21"/>
          <w:highlight w:val="none"/>
        </w:rPr>
        <w:t>中标公告</w:t>
      </w:r>
      <w:r>
        <w:rPr>
          <w:rFonts w:hint="eastAsia" w:ascii="宋体"/>
          <w:color w:val="000000"/>
          <w:kern w:val="10"/>
          <w:szCs w:val="21"/>
          <w:highlight w:val="none"/>
        </w:rPr>
        <w:t>发</w:t>
      </w:r>
      <w:r>
        <w:rPr>
          <w:rFonts w:ascii="宋体"/>
          <w:color w:val="000000"/>
          <w:kern w:val="10"/>
          <w:szCs w:val="21"/>
          <w:highlight w:val="none"/>
        </w:rPr>
        <w:t>布后，参与投标的投标人对中标公告有质疑的，应该在</w:t>
      </w:r>
      <w:r>
        <w:rPr>
          <w:rFonts w:hint="eastAsia" w:ascii="宋体"/>
          <w:color w:val="000000"/>
          <w:kern w:val="10"/>
          <w:szCs w:val="21"/>
          <w:highlight w:val="none"/>
        </w:rPr>
        <w:t>公告期限届满</w:t>
      </w:r>
      <w:r>
        <w:rPr>
          <w:rFonts w:ascii="宋体"/>
          <w:color w:val="000000"/>
          <w:kern w:val="10"/>
          <w:szCs w:val="21"/>
          <w:highlight w:val="none"/>
        </w:rPr>
        <w:t>之日起七个工作日内向采购人提出。但属于第</w:t>
      </w:r>
      <w:r>
        <w:rPr>
          <w:rFonts w:hint="eastAsia" w:ascii="宋体"/>
          <w:color w:val="000000"/>
          <w:kern w:val="10"/>
          <w:szCs w:val="21"/>
          <w:highlight w:val="none"/>
          <w:lang w:val="en-US" w:eastAsia="zh-CN"/>
        </w:rPr>
        <w:t>41</w:t>
      </w:r>
      <w:r>
        <w:rPr>
          <w:rFonts w:ascii="宋体"/>
          <w:color w:val="000000"/>
          <w:kern w:val="10"/>
          <w:szCs w:val="21"/>
          <w:highlight w:val="none"/>
        </w:rPr>
        <w:t>.1</w:t>
      </w:r>
      <w:r>
        <w:rPr>
          <w:rFonts w:hint="eastAsia" w:ascii="宋体"/>
          <w:color w:val="000000"/>
          <w:kern w:val="10"/>
          <w:szCs w:val="21"/>
          <w:highlight w:val="none"/>
        </w:rPr>
        <w:t>款</w:t>
      </w:r>
      <w:r>
        <w:rPr>
          <w:rFonts w:ascii="宋体"/>
          <w:color w:val="000000"/>
          <w:kern w:val="10"/>
          <w:szCs w:val="21"/>
          <w:highlight w:val="none"/>
        </w:rPr>
        <w:t>问题，且未在规定时间提出质疑的，</w:t>
      </w:r>
      <w:r>
        <w:rPr>
          <w:rFonts w:hint="eastAsia" w:ascii="宋体"/>
          <w:color w:val="000000"/>
          <w:kern w:val="10"/>
          <w:szCs w:val="21"/>
          <w:highlight w:val="none"/>
        </w:rPr>
        <w:t>不予受理</w:t>
      </w:r>
      <w:r>
        <w:rPr>
          <w:rFonts w:ascii="宋体"/>
          <w:color w:val="000000"/>
          <w:kern w:val="10"/>
          <w:szCs w:val="21"/>
          <w:highlight w:val="none"/>
        </w:rPr>
        <w:t>。</w:t>
      </w:r>
    </w:p>
    <w:p>
      <w:pPr>
        <w:spacing w:line="400" w:lineRule="exact"/>
        <w:ind w:firstLine="315" w:firstLineChars="150"/>
        <w:jc w:val="left"/>
        <w:rPr>
          <w:rFonts w:hint="eastAsia" w:ascii="宋体" w:hAnsi="Times New Roman" w:eastAsia="宋体" w:cs="Times New Roman"/>
          <w:color w:val="000000"/>
          <w:kern w:val="10"/>
          <w:szCs w:val="21"/>
          <w:highlight w:val="none"/>
        </w:rPr>
      </w:pPr>
      <w:r>
        <w:rPr>
          <w:rFonts w:hint="eastAsia" w:ascii="宋体" w:hAnsi="Times New Roman" w:eastAsia="宋体" w:cs="宋体"/>
          <w:kern w:val="10"/>
          <w:highlight w:val="none"/>
          <w:lang w:val="en-US" w:eastAsia="zh-CN"/>
        </w:rPr>
        <w:t>41.4</w:t>
      </w:r>
      <w:r>
        <w:rPr>
          <w:rFonts w:hint="eastAsia" w:ascii="宋体" w:hAnsi="Times New Roman" w:eastAsia="宋体" w:cs="Times New Roman"/>
          <w:color w:val="000000"/>
          <w:kern w:val="10"/>
          <w:szCs w:val="21"/>
          <w:highlight w:val="none"/>
        </w:rPr>
        <w:t>参与投标的投标人对中标公告提出的质疑，负有举证的责任。投标人提出质疑应当提交质疑函和必要的证明材料。质疑函应当包括下列内容：</w:t>
      </w:r>
    </w:p>
    <w:p>
      <w:pPr>
        <w:spacing w:line="400" w:lineRule="exact"/>
        <w:ind w:firstLine="315" w:firstLineChars="150"/>
        <w:jc w:val="left"/>
        <w:rPr>
          <w:rFonts w:hint="eastAsia" w:ascii="宋体" w:hAnsi="Times New Roman" w:eastAsia="宋体" w:cs="Times New Roman"/>
          <w:color w:val="000000"/>
          <w:kern w:val="10"/>
          <w:szCs w:val="21"/>
          <w:highlight w:val="none"/>
        </w:rPr>
      </w:pPr>
      <w:r>
        <w:rPr>
          <w:rFonts w:hint="eastAsia" w:ascii="宋体" w:hAnsi="Times New Roman" w:eastAsia="宋体" w:cs="Times New Roman"/>
          <w:color w:val="000000"/>
          <w:kern w:val="10"/>
          <w:szCs w:val="21"/>
          <w:highlight w:val="none"/>
        </w:rPr>
        <w:t>（一）投标人的姓名或者名称、地址、邮编、联系人及联系电话；</w:t>
      </w:r>
    </w:p>
    <w:p>
      <w:pPr>
        <w:spacing w:line="400" w:lineRule="exact"/>
        <w:ind w:firstLine="315" w:firstLineChars="150"/>
        <w:jc w:val="left"/>
        <w:rPr>
          <w:rFonts w:hint="eastAsia" w:ascii="宋体" w:hAnsi="Times New Roman" w:eastAsia="宋体" w:cs="Times New Roman"/>
          <w:color w:val="000000"/>
          <w:kern w:val="10"/>
          <w:szCs w:val="21"/>
          <w:highlight w:val="none"/>
        </w:rPr>
      </w:pPr>
      <w:r>
        <w:rPr>
          <w:rFonts w:hint="eastAsia" w:ascii="宋体" w:hAnsi="Times New Roman" w:eastAsia="宋体" w:cs="Times New Roman"/>
          <w:color w:val="000000"/>
          <w:kern w:val="10"/>
          <w:szCs w:val="21"/>
          <w:highlight w:val="none"/>
        </w:rPr>
        <w:t>（二）质疑项目的名称；</w:t>
      </w:r>
    </w:p>
    <w:p>
      <w:pPr>
        <w:spacing w:line="400" w:lineRule="exact"/>
        <w:ind w:firstLine="315" w:firstLineChars="150"/>
        <w:jc w:val="left"/>
        <w:rPr>
          <w:rFonts w:hint="eastAsia" w:ascii="宋体" w:hAnsi="Times New Roman" w:eastAsia="宋体" w:cs="Times New Roman"/>
          <w:color w:val="000000"/>
          <w:kern w:val="10"/>
          <w:szCs w:val="21"/>
          <w:highlight w:val="none"/>
        </w:rPr>
      </w:pPr>
      <w:r>
        <w:rPr>
          <w:rFonts w:hint="eastAsia" w:ascii="宋体" w:hAnsi="Times New Roman" w:eastAsia="宋体" w:cs="Times New Roman"/>
          <w:color w:val="000000"/>
          <w:kern w:val="10"/>
          <w:szCs w:val="21"/>
          <w:highlight w:val="none"/>
        </w:rPr>
        <w:t>（三）具体、明确的质疑事项和与质疑事项相关的请求；</w:t>
      </w:r>
    </w:p>
    <w:p>
      <w:pPr>
        <w:spacing w:line="400" w:lineRule="exact"/>
        <w:ind w:firstLine="315" w:firstLineChars="150"/>
        <w:jc w:val="left"/>
        <w:rPr>
          <w:rFonts w:hint="eastAsia" w:ascii="宋体" w:hAnsi="Times New Roman" w:eastAsia="宋体" w:cs="Times New Roman"/>
          <w:color w:val="000000"/>
          <w:kern w:val="10"/>
          <w:szCs w:val="21"/>
          <w:highlight w:val="none"/>
        </w:rPr>
      </w:pPr>
      <w:r>
        <w:rPr>
          <w:rFonts w:hint="eastAsia" w:ascii="宋体" w:hAnsi="Times New Roman" w:eastAsia="宋体" w:cs="Times New Roman"/>
          <w:color w:val="000000"/>
          <w:kern w:val="10"/>
          <w:szCs w:val="21"/>
          <w:highlight w:val="none"/>
        </w:rPr>
        <w:t>（四）事实依据；</w:t>
      </w:r>
    </w:p>
    <w:p>
      <w:pPr>
        <w:spacing w:line="400" w:lineRule="exact"/>
        <w:ind w:firstLine="315" w:firstLineChars="150"/>
        <w:jc w:val="left"/>
        <w:rPr>
          <w:rFonts w:hint="eastAsia" w:ascii="宋体" w:hAnsi="Times New Roman" w:eastAsia="宋体" w:cs="Times New Roman"/>
          <w:color w:val="000000"/>
          <w:kern w:val="10"/>
          <w:szCs w:val="21"/>
          <w:highlight w:val="none"/>
        </w:rPr>
      </w:pPr>
      <w:r>
        <w:rPr>
          <w:rFonts w:hint="eastAsia" w:ascii="宋体" w:hAnsi="Times New Roman" w:eastAsia="宋体" w:cs="Times New Roman"/>
          <w:color w:val="000000"/>
          <w:kern w:val="10"/>
          <w:szCs w:val="21"/>
          <w:highlight w:val="none"/>
        </w:rPr>
        <w:t>（五）必要的法律依据；</w:t>
      </w:r>
    </w:p>
    <w:p>
      <w:pPr>
        <w:spacing w:line="400" w:lineRule="exact"/>
        <w:ind w:firstLine="315" w:firstLineChars="150"/>
        <w:jc w:val="left"/>
        <w:rPr>
          <w:rFonts w:ascii="宋体" w:hAnsi="Times New Roman" w:eastAsia="宋体" w:cs="Times New Roman"/>
          <w:color w:val="000000"/>
          <w:kern w:val="10"/>
          <w:szCs w:val="21"/>
          <w:highlight w:val="none"/>
        </w:rPr>
      </w:pPr>
      <w:r>
        <w:rPr>
          <w:rFonts w:hint="eastAsia" w:ascii="宋体" w:hAnsi="Times New Roman" w:eastAsia="宋体" w:cs="Times New Roman"/>
          <w:color w:val="000000"/>
          <w:kern w:val="10"/>
          <w:szCs w:val="21"/>
          <w:highlight w:val="none"/>
        </w:rPr>
        <w:t>（六）提出质疑的日期。</w:t>
      </w:r>
    </w:p>
    <w:p>
      <w:pPr>
        <w:spacing w:line="400" w:lineRule="exact"/>
        <w:ind w:firstLine="315" w:firstLineChars="150"/>
        <w:jc w:val="left"/>
        <w:rPr>
          <w:rFonts w:hint="eastAsia" w:ascii="宋体" w:hAnsi="Times New Roman" w:eastAsia="宋体" w:cs="Times New Roman"/>
          <w:color w:val="000000"/>
          <w:kern w:val="10"/>
          <w:szCs w:val="21"/>
          <w:highlight w:val="none"/>
        </w:rPr>
      </w:pPr>
      <w:r>
        <w:rPr>
          <w:rFonts w:hint="eastAsia" w:ascii="宋体" w:hAnsi="Times New Roman" w:eastAsia="宋体" w:cs="Times New Roman"/>
          <w:color w:val="000000"/>
          <w:kern w:val="10"/>
          <w:szCs w:val="21"/>
          <w:highlight w:val="none"/>
        </w:rPr>
        <w:t>投标人为自然人的，应当由本人签字；投标人为法人或者其他组织的，应当由法定代表人、主要负责人，或者其授权代表签字或者盖章，并加盖公章。</w:t>
      </w:r>
    </w:p>
    <w:p>
      <w:pPr>
        <w:spacing w:line="400" w:lineRule="exact"/>
        <w:ind w:firstLine="315" w:firstLineChars="150"/>
        <w:jc w:val="left"/>
        <w:rPr>
          <w:rFonts w:hint="eastAsia" w:ascii="宋体" w:hAnsi="Times New Roman" w:eastAsia="宋体" w:cs="Times New Roman"/>
          <w:color w:val="000000"/>
          <w:kern w:val="10"/>
          <w:szCs w:val="21"/>
          <w:highlight w:val="none"/>
        </w:rPr>
      </w:pPr>
      <w:r>
        <w:rPr>
          <w:rFonts w:hint="eastAsia" w:ascii="宋体" w:hAnsi="Times New Roman" w:eastAsia="宋体" w:cs="Times New Roman"/>
          <w:color w:val="000000"/>
          <w:kern w:val="10"/>
          <w:szCs w:val="21"/>
          <w:highlight w:val="none"/>
          <w:lang w:val="en-US" w:eastAsia="zh-CN"/>
        </w:rPr>
        <w:t>41</w:t>
      </w:r>
      <w:r>
        <w:rPr>
          <w:rFonts w:hint="eastAsia" w:ascii="宋体" w:hAnsi="Times New Roman" w:eastAsia="宋体" w:cs="Times New Roman"/>
          <w:color w:val="000000"/>
          <w:kern w:val="10"/>
          <w:szCs w:val="21"/>
          <w:highlight w:val="none"/>
        </w:rPr>
        <w:t>.5采购人或采购代理机构在收到投标人的质疑函后，将审查质疑函的格式、内容以及所附的证明文件是否符合要求。如不符合，说明原因退回投标人；如符合要求，则接受该质疑函。</w:t>
      </w:r>
    </w:p>
    <w:p>
      <w:pPr>
        <w:spacing w:line="400" w:lineRule="exact"/>
        <w:ind w:firstLine="315" w:firstLineChars="150"/>
        <w:jc w:val="left"/>
        <w:rPr>
          <w:rFonts w:hint="default" w:ascii="宋体" w:hAnsi="Times New Roman" w:eastAsia="宋体" w:cs="宋体"/>
          <w:kern w:val="10"/>
          <w:highlight w:val="none"/>
          <w:lang w:val="en-US" w:eastAsia="zh-CN"/>
        </w:rPr>
      </w:pPr>
      <w:r>
        <w:rPr>
          <w:rFonts w:hint="eastAsia" w:ascii="宋体"/>
          <w:color w:val="000000"/>
          <w:kern w:val="10"/>
          <w:szCs w:val="21"/>
          <w:highlight w:val="none"/>
          <w:lang w:val="en-US" w:eastAsia="zh-CN"/>
        </w:rPr>
        <w:t>41</w:t>
      </w:r>
      <w:r>
        <w:rPr>
          <w:rFonts w:hint="eastAsia" w:ascii="宋体"/>
          <w:color w:val="000000"/>
          <w:kern w:val="10"/>
          <w:szCs w:val="21"/>
          <w:highlight w:val="none"/>
        </w:rPr>
        <w:t>.6处理质疑的时间，从实际接受投标人质疑函的时间开始计算。</w:t>
      </w:r>
    </w:p>
    <w:p>
      <w:pPr>
        <w:keepNext w:val="0"/>
        <w:keepLines w:val="0"/>
        <w:widowControl/>
        <w:suppressLineNumbers w:val="0"/>
        <w:spacing w:before="0" w:beforeAutospacing="0" w:after="0" w:afterAutospacing="0" w:line="380" w:lineRule="exact"/>
        <w:ind w:left="0" w:right="0" w:firstLine="314" w:firstLineChars="149"/>
        <w:jc w:val="left"/>
        <w:rPr>
          <w:rFonts w:hint="eastAsia" w:ascii="宋体" w:hAnsi="宋体" w:eastAsia="宋体" w:cs="宋体"/>
          <w:b/>
          <w:bCs w:val="0"/>
          <w:highlight w:val="none"/>
          <w:lang w:val="en-US"/>
        </w:rPr>
      </w:pPr>
      <w:r>
        <w:rPr>
          <w:rFonts w:hint="eastAsia" w:ascii="宋体" w:hAnsi="宋体" w:eastAsia="宋体" w:cs="宋体"/>
          <w:b/>
          <w:bCs w:val="0"/>
          <w:color w:val="000000"/>
          <w:kern w:val="0"/>
          <w:sz w:val="21"/>
          <w:szCs w:val="21"/>
          <w:highlight w:val="none"/>
          <w:u w:color="000000"/>
          <w:lang w:val="en-US" w:eastAsia="zh-CN" w:bidi="ar"/>
        </w:rPr>
        <w:t>42. 投诉</w:t>
      </w:r>
    </w:p>
    <w:p>
      <w:pPr>
        <w:spacing w:line="400" w:lineRule="exact"/>
        <w:ind w:firstLine="315" w:firstLineChars="150"/>
        <w:jc w:val="left"/>
        <w:rPr>
          <w:rFonts w:hint="eastAsia" w:ascii="宋体"/>
          <w:color w:val="000000"/>
          <w:kern w:val="10"/>
          <w:szCs w:val="21"/>
          <w:highlight w:val="none"/>
          <w:lang w:val="en-US" w:eastAsia="zh-CN"/>
        </w:rPr>
      </w:pPr>
      <w:r>
        <w:rPr>
          <w:rFonts w:hint="eastAsia" w:ascii="宋体"/>
          <w:color w:val="000000"/>
          <w:kern w:val="10"/>
          <w:szCs w:val="21"/>
          <w:highlight w:val="none"/>
          <w:lang w:val="en-US" w:eastAsia="zh-CN"/>
        </w:rPr>
        <w:t>42.1</w:t>
      </w:r>
      <w:r>
        <w:rPr>
          <w:rFonts w:hint="eastAsia" w:ascii="宋体"/>
          <w:color w:val="000000"/>
          <w:kern w:val="10"/>
          <w:szCs w:val="21"/>
          <w:highlight w:val="none"/>
        </w:rPr>
        <w:t>投标人对采购人的答复不满意，或者采购人未在规定的时间内答复的，可以在答复期满后十五个工作日内按有关规定，</w:t>
      </w:r>
      <w:r>
        <w:rPr>
          <w:rFonts w:hint="default" w:ascii="宋体"/>
          <w:color w:val="000000"/>
          <w:kern w:val="10"/>
          <w:szCs w:val="21"/>
          <w:highlight w:val="none"/>
          <w:lang w:val="en-US" w:eastAsia="zh-CN"/>
        </w:rPr>
        <w:t>以书面形式向</w:t>
      </w:r>
      <w:r>
        <w:rPr>
          <w:rFonts w:hint="eastAsia" w:ascii="宋体"/>
          <w:color w:val="000000"/>
          <w:kern w:val="10"/>
          <w:szCs w:val="21"/>
          <w:highlight w:val="none"/>
        </w:rPr>
        <w:t>同级政府采购监督管理部门</w:t>
      </w:r>
      <w:r>
        <w:rPr>
          <w:rFonts w:hint="default" w:ascii="宋体"/>
          <w:color w:val="000000"/>
          <w:kern w:val="10"/>
          <w:szCs w:val="21"/>
          <w:highlight w:val="none"/>
          <w:lang w:val="en-US" w:eastAsia="zh-CN"/>
        </w:rPr>
        <w:t>提出投诉</w:t>
      </w:r>
      <w:bookmarkStart w:id="43" w:name="_Toc58430316"/>
      <w:bookmarkEnd w:id="43"/>
      <w:r>
        <w:rPr>
          <w:rFonts w:hint="eastAsia" w:ascii="宋体"/>
          <w:color w:val="000000"/>
          <w:kern w:val="10"/>
          <w:szCs w:val="21"/>
          <w:highlight w:val="none"/>
          <w:lang w:val="en-US" w:eastAsia="zh-CN"/>
        </w:rPr>
        <w:t>。</w:t>
      </w:r>
    </w:p>
    <w:p>
      <w:pPr>
        <w:keepNext w:val="0"/>
        <w:keepLines w:val="0"/>
        <w:widowControl/>
        <w:suppressLineNumbers w:val="0"/>
        <w:spacing w:before="0" w:beforeAutospacing="0" w:after="0" w:afterAutospacing="0" w:line="440" w:lineRule="exact"/>
        <w:ind w:left="0" w:right="0" w:firstLine="420" w:firstLineChars="200"/>
        <w:jc w:val="left"/>
        <w:rPr>
          <w:rFonts w:hint="eastAsia" w:ascii="宋体" w:hAnsi="宋体" w:eastAsia="宋体" w:cs="宋体"/>
          <w:highlight w:val="none"/>
          <w:lang w:val="en-US"/>
        </w:rPr>
      </w:pPr>
    </w:p>
    <w:p>
      <w:pPr>
        <w:keepNext w:val="0"/>
        <w:keepLines w:val="0"/>
        <w:widowControl w:val="0"/>
        <w:suppressLineNumbers w:val="0"/>
        <w:autoSpaceDE w:val="0"/>
        <w:autoSpaceDN/>
        <w:spacing w:before="0" w:beforeAutospacing="0" w:after="0" w:afterAutospacing="0" w:line="400" w:lineRule="exact"/>
        <w:ind w:left="0" w:right="0" w:firstLine="450" w:firstLineChars="150"/>
        <w:jc w:val="left"/>
        <w:rPr>
          <w:rFonts w:hint="eastAsia" w:ascii="黑体" w:hAnsi="宋体" w:eastAsia="黑体" w:cs="黑体"/>
          <w:sz w:val="30"/>
          <w:szCs w:val="30"/>
          <w:highlight w:val="none"/>
          <w:lang w:val="en-US"/>
        </w:rPr>
      </w:pPr>
      <w:r>
        <w:rPr>
          <w:rFonts w:hint="eastAsia" w:ascii="黑体" w:hAnsi="宋体" w:eastAsia="黑体" w:cs="黑体"/>
          <w:color w:val="000000"/>
          <w:kern w:val="0"/>
          <w:sz w:val="30"/>
          <w:szCs w:val="30"/>
          <w:highlight w:val="none"/>
          <w:u w:color="000000"/>
          <w:lang w:val="en-US" w:eastAsia="zh-CN" w:bidi="ar"/>
        </w:rPr>
        <w:t xml:space="preserve"> </w:t>
      </w:r>
    </w:p>
    <w:p>
      <w:pPr>
        <w:keepNext w:val="0"/>
        <w:keepLines w:val="0"/>
        <w:pageBreakBefore/>
        <w:widowControl w:val="0"/>
        <w:suppressLineNumbers w:val="0"/>
        <w:snapToGrid w:val="0"/>
        <w:spacing w:before="156" w:beforeLines="50" w:beforeAutospacing="0" w:after="156" w:afterLines="50" w:afterAutospacing="0" w:line="440" w:lineRule="exact"/>
        <w:ind w:left="0" w:right="0"/>
        <w:jc w:val="center"/>
        <w:outlineLvl w:val="0"/>
        <w:rPr>
          <w:rFonts w:hint="default" w:ascii="宋体" w:hAnsi="宋体" w:eastAsia="宋体" w:cs="宋体"/>
          <w:b/>
          <w:bCs/>
          <w:sz w:val="28"/>
          <w:szCs w:val="28"/>
          <w:highlight w:val="none"/>
          <w:lang w:val="en-US"/>
        </w:rPr>
      </w:pPr>
      <w:bookmarkStart w:id="44" w:name="_Toc14651"/>
      <w:bookmarkEnd w:id="44"/>
      <w:r>
        <w:rPr>
          <w:rFonts w:hint="eastAsia" w:ascii="宋体" w:hAnsi="宋体" w:eastAsia="宋体" w:cs="宋体"/>
          <w:b/>
          <w:bCs/>
          <w:color w:val="000000"/>
          <w:kern w:val="0"/>
          <w:sz w:val="28"/>
          <w:szCs w:val="28"/>
          <w:highlight w:val="none"/>
          <w:u w:color="000000"/>
          <w:lang w:val="en-US" w:eastAsia="zh-CN" w:bidi="ar"/>
        </w:rPr>
        <w:t xml:space="preserve">第三章  </w:t>
      </w:r>
      <w:r>
        <w:rPr>
          <w:rFonts w:hint="eastAsia" w:ascii="宋体" w:hAnsi="宋体" w:eastAsia="宋体" w:cs="宋体"/>
          <w:b/>
          <w:bCs w:val="0"/>
          <w:color w:val="000000"/>
          <w:kern w:val="44"/>
          <w:sz w:val="28"/>
          <w:szCs w:val="28"/>
          <w:highlight w:val="none"/>
          <w:u w:color="000000"/>
          <w:lang w:val="en-US" w:eastAsia="zh-CN" w:bidi="ar"/>
        </w:rPr>
        <w:t>评标办法</w:t>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1"/>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一、总则</w:t>
      </w:r>
    </w:p>
    <w:p>
      <w:pPr>
        <w:spacing w:line="440" w:lineRule="exact"/>
        <w:ind w:firstLine="316" w:firstLineChars="150"/>
        <w:jc w:val="left"/>
        <w:rPr>
          <w:rFonts w:hint="eastAsia" w:ascii="宋体"/>
          <w:b/>
          <w:szCs w:val="21"/>
        </w:rPr>
      </w:pPr>
      <w:r>
        <w:rPr>
          <w:rFonts w:hint="eastAsia" w:ascii="宋体"/>
          <w:b/>
          <w:szCs w:val="21"/>
        </w:rPr>
        <w:t xml:space="preserve"> 1. 本次评标采用经评审的最低价</w:t>
      </w:r>
      <w:r>
        <w:rPr>
          <w:rFonts w:ascii="宋体"/>
          <w:b/>
          <w:szCs w:val="21"/>
        </w:rPr>
        <w:t>法</w:t>
      </w:r>
    </w:p>
    <w:p>
      <w:pPr>
        <w:spacing w:line="440" w:lineRule="exact"/>
        <w:ind w:firstLine="315" w:firstLineChars="150"/>
        <w:jc w:val="left"/>
        <w:rPr>
          <w:rFonts w:hint="eastAsia" w:ascii="宋体" w:hAnsi="Times New Roman" w:eastAsia="宋体" w:cs="Times New Roman"/>
          <w:szCs w:val="21"/>
        </w:rPr>
      </w:pPr>
      <w:r>
        <w:rPr>
          <w:rFonts w:hint="eastAsia" w:ascii="宋体" w:hAnsi="Times New Roman" w:eastAsia="宋体" w:cs="Times New Roman"/>
          <w:szCs w:val="21"/>
        </w:rPr>
        <w:t>1.1经评审的最低价法，是指推选投标文件满足交易文件全部实质性要求且投标报价最低的供应商为中标候选人的评标方法。</w:t>
      </w:r>
    </w:p>
    <w:p>
      <w:pPr>
        <w:spacing w:line="440" w:lineRule="exact"/>
        <w:ind w:firstLine="315" w:firstLineChars="150"/>
        <w:jc w:val="left"/>
        <w:rPr>
          <w:rFonts w:hint="eastAsia" w:ascii="宋体"/>
          <w:szCs w:val="21"/>
        </w:rPr>
      </w:pPr>
      <w:r>
        <w:rPr>
          <w:rFonts w:hint="eastAsia" w:ascii="宋体"/>
          <w:szCs w:val="21"/>
        </w:rPr>
        <w:t xml:space="preserve"> 1.2最低评标价</w:t>
      </w:r>
      <w:r>
        <w:rPr>
          <w:rFonts w:ascii="宋体"/>
          <w:szCs w:val="21"/>
        </w:rPr>
        <w:t>法</w:t>
      </w:r>
      <w:r>
        <w:rPr>
          <w:rFonts w:hint="eastAsia" w:ascii="宋体"/>
          <w:szCs w:val="21"/>
        </w:rPr>
        <w:t>一般适用于标准定制商品及通用服务</w:t>
      </w:r>
      <w:r>
        <w:rPr>
          <w:rFonts w:ascii="宋体"/>
          <w:szCs w:val="21"/>
        </w:rPr>
        <w:t>项目</w:t>
      </w:r>
      <w:r>
        <w:rPr>
          <w:rFonts w:hint="eastAsia" w:ascii="宋体"/>
          <w:szCs w:val="21"/>
        </w:rPr>
        <w:t>的</w:t>
      </w:r>
      <w:r>
        <w:rPr>
          <w:rFonts w:ascii="宋体"/>
          <w:szCs w:val="21"/>
        </w:rPr>
        <w:t>项目</w:t>
      </w:r>
      <w:r>
        <w:rPr>
          <w:rFonts w:hint="eastAsia" w:ascii="宋体"/>
          <w:szCs w:val="21"/>
        </w:rPr>
        <w:t>评审。</w:t>
      </w:r>
    </w:p>
    <w:p>
      <w:pPr>
        <w:spacing w:line="440" w:lineRule="exact"/>
        <w:ind w:firstLine="422" w:firstLineChars="200"/>
        <w:rPr>
          <w:rFonts w:hint="eastAsia" w:ascii="宋体"/>
          <w:b/>
          <w:szCs w:val="21"/>
        </w:rPr>
      </w:pPr>
      <w:r>
        <w:rPr>
          <w:rFonts w:hint="eastAsia" w:ascii="宋体"/>
          <w:b/>
          <w:szCs w:val="21"/>
        </w:rPr>
        <w:t>2．评标程序</w:t>
      </w:r>
    </w:p>
    <w:p>
      <w:pPr>
        <w:spacing w:line="440" w:lineRule="exact"/>
        <w:ind w:firstLine="420" w:firstLineChars="200"/>
        <w:rPr>
          <w:rFonts w:hint="eastAsia" w:ascii="宋体"/>
          <w:szCs w:val="21"/>
        </w:rPr>
      </w:pPr>
      <w:r>
        <w:rPr>
          <w:rFonts w:hint="eastAsia" w:ascii="宋体"/>
          <w:szCs w:val="21"/>
        </w:rPr>
        <w:t>2.1投标文件的初审</w:t>
      </w:r>
    </w:p>
    <w:p>
      <w:pPr>
        <w:spacing w:line="440" w:lineRule="exact"/>
        <w:ind w:firstLine="420" w:firstLineChars="200"/>
        <w:jc w:val="left"/>
        <w:rPr>
          <w:rFonts w:hint="eastAsia" w:ascii="宋体"/>
          <w:szCs w:val="21"/>
        </w:rPr>
      </w:pPr>
      <w:r>
        <w:rPr>
          <w:rFonts w:hint="eastAsia" w:ascii="宋体"/>
          <w:szCs w:val="21"/>
        </w:rPr>
        <w:t xml:space="preserve">2.1.1资格性检查。依据法律法规和交易文件的规定，对投标文件中的资格证明、等进行审查，以确定投标人是否具备投标资格。 </w:t>
      </w:r>
    </w:p>
    <w:p>
      <w:pPr>
        <w:spacing w:line="440" w:lineRule="exact"/>
        <w:ind w:firstLine="420" w:firstLineChars="200"/>
        <w:jc w:val="left"/>
        <w:rPr>
          <w:rFonts w:hint="eastAsia" w:ascii="宋体"/>
          <w:szCs w:val="21"/>
        </w:rPr>
      </w:pPr>
      <w:r>
        <w:rPr>
          <w:rFonts w:hint="eastAsia" w:ascii="宋体"/>
          <w:szCs w:val="21"/>
        </w:rPr>
        <w:t>2.1.2符合性检查。依据交易文件的规定，从投标文件的有效性、完整性和对交易文件的响应程度进行审查，以确定投标人是否对交易文件的实质性要求作出响应。</w:t>
      </w:r>
    </w:p>
    <w:p>
      <w:pPr>
        <w:spacing w:line="440" w:lineRule="exact"/>
        <w:ind w:firstLine="420" w:firstLineChars="200"/>
        <w:rPr>
          <w:rFonts w:hint="eastAsia" w:ascii="宋体"/>
          <w:szCs w:val="21"/>
        </w:rPr>
      </w:pPr>
      <w:r>
        <w:rPr>
          <w:rFonts w:hint="eastAsia" w:ascii="宋体"/>
          <w:szCs w:val="21"/>
        </w:rPr>
        <w:t>2.2投标文件的澄清</w:t>
      </w:r>
    </w:p>
    <w:p>
      <w:pPr>
        <w:spacing w:line="440" w:lineRule="exact"/>
        <w:ind w:firstLine="420" w:firstLineChars="200"/>
        <w:rPr>
          <w:rFonts w:hint="eastAsia" w:ascii="宋体"/>
          <w:szCs w:val="21"/>
        </w:rPr>
      </w:pPr>
      <w:r>
        <w:rPr>
          <w:rFonts w:hint="eastAsia" w:ascii="宋体"/>
          <w:szCs w:val="21"/>
        </w:rPr>
        <w:t>2.2.1在评标过程中，评标委员会认为需要，在监督人员在场的情况下，可要求投标单位对投标文件中的有关问题进行澄清或提供补充说明及有关资料，投标单位应做出书面答复。书面答复中不得变更价格、供货期、自报质量等实质性内容。</w:t>
      </w:r>
    </w:p>
    <w:p>
      <w:pPr>
        <w:spacing w:line="440" w:lineRule="exact"/>
        <w:ind w:firstLine="420" w:firstLineChars="200"/>
        <w:rPr>
          <w:rFonts w:hint="eastAsia" w:ascii="宋体"/>
          <w:szCs w:val="21"/>
        </w:rPr>
      </w:pPr>
      <w:r>
        <w:rPr>
          <w:rFonts w:hint="eastAsia" w:ascii="宋体"/>
          <w:szCs w:val="21"/>
        </w:rPr>
        <w:t>2.2.2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hint="eastAsia" w:ascii="宋体"/>
          <w:szCs w:val="21"/>
        </w:rPr>
      </w:pPr>
      <w:r>
        <w:rPr>
          <w:rFonts w:hint="eastAsia" w:ascii="宋体"/>
          <w:szCs w:val="21"/>
        </w:rPr>
        <w:t>2.2.3  招标人不接受投标单位主动提出的澄清。</w:t>
      </w:r>
    </w:p>
    <w:p>
      <w:pPr>
        <w:spacing w:line="440" w:lineRule="exact"/>
        <w:ind w:firstLine="420" w:firstLineChars="200"/>
        <w:rPr>
          <w:rFonts w:hint="eastAsia" w:ascii="宋体"/>
          <w:szCs w:val="21"/>
        </w:rPr>
      </w:pPr>
      <w:r>
        <w:rPr>
          <w:rFonts w:hint="eastAsia" w:ascii="宋体"/>
          <w:szCs w:val="21"/>
        </w:rPr>
        <w:t>2.3比较与评价</w:t>
      </w:r>
    </w:p>
    <w:p>
      <w:pPr>
        <w:spacing w:line="440" w:lineRule="exact"/>
        <w:ind w:firstLine="420" w:firstLineChars="200"/>
        <w:jc w:val="left"/>
        <w:rPr>
          <w:rFonts w:hint="eastAsia" w:ascii="宋体"/>
          <w:szCs w:val="21"/>
        </w:rPr>
      </w:pPr>
      <w:r>
        <w:rPr>
          <w:rFonts w:hint="eastAsia" w:ascii="宋体"/>
          <w:szCs w:val="21"/>
        </w:rPr>
        <w:t>2．3.1</w:t>
      </w:r>
      <w:r>
        <w:rPr>
          <w:rFonts w:ascii="宋体"/>
          <w:szCs w:val="21"/>
        </w:rPr>
        <w:t>按交易文件中规定的评标方法和标准，对资格性检查和符合性检查合格的投标文件进行商务</w:t>
      </w:r>
      <w:r>
        <w:rPr>
          <w:rFonts w:hint="eastAsia" w:ascii="宋体"/>
          <w:szCs w:val="21"/>
        </w:rPr>
        <w:t>报价</w:t>
      </w:r>
      <w:r>
        <w:rPr>
          <w:rFonts w:ascii="宋体"/>
          <w:szCs w:val="21"/>
        </w:rPr>
        <w:t>评</w:t>
      </w:r>
      <w:r>
        <w:rPr>
          <w:rFonts w:hint="eastAsia" w:ascii="宋体"/>
          <w:szCs w:val="21"/>
        </w:rPr>
        <w:t>审</w:t>
      </w:r>
      <w:r>
        <w:rPr>
          <w:rFonts w:ascii="宋体"/>
          <w:szCs w:val="21"/>
        </w:rPr>
        <w:t>，综合比较与评价。</w:t>
      </w:r>
      <w:r>
        <w:rPr>
          <w:rFonts w:hint="eastAsia" w:ascii="宋体"/>
          <w:szCs w:val="21"/>
        </w:rPr>
        <w:t xml:space="preserve"> </w:t>
      </w:r>
      <w:r>
        <w:rPr>
          <w:rFonts w:hint="eastAsia" w:ascii="宋体"/>
          <w:szCs w:val="21"/>
        </w:rPr>
        <w:br w:type="textWrapping"/>
      </w:r>
      <w:r>
        <w:rPr>
          <w:rFonts w:hint="eastAsia" w:ascii="宋体"/>
          <w:szCs w:val="21"/>
        </w:rPr>
        <w:t xml:space="preserve">    2.4推荐中标候选人名单</w:t>
      </w:r>
    </w:p>
    <w:p>
      <w:pPr>
        <w:spacing w:line="440" w:lineRule="exact"/>
        <w:ind w:firstLine="420" w:firstLineChars="200"/>
        <w:jc w:val="left"/>
        <w:rPr>
          <w:rFonts w:hint="eastAsia" w:ascii="宋体"/>
          <w:szCs w:val="21"/>
        </w:rPr>
      </w:pPr>
      <w:r>
        <w:rPr>
          <w:rFonts w:hint="eastAsia" w:ascii="宋体"/>
          <w:szCs w:val="21"/>
        </w:rPr>
        <w:t>2.4.1中标候选人数量应当根据采购需要确定，但必须按顺序排列中标候选人。</w:t>
      </w:r>
    </w:p>
    <w:p>
      <w:pPr>
        <w:spacing w:line="440" w:lineRule="exact"/>
        <w:ind w:firstLine="420" w:firstLineChars="200"/>
        <w:jc w:val="left"/>
        <w:rPr>
          <w:rFonts w:hint="eastAsia" w:ascii="宋体"/>
          <w:szCs w:val="21"/>
        </w:rPr>
      </w:pPr>
      <w:r>
        <w:rPr>
          <w:rFonts w:hint="eastAsia" w:ascii="宋体"/>
          <w:szCs w:val="21"/>
        </w:rPr>
        <w:t>2.5在投标文件的审查、澄清、评价和比较以及授予合同过程中，投标单位对招标单位和评标委员会成员施加影响的任何行为，都将导致取消其中标资格。</w:t>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1"/>
        <w:rPr>
          <w:rFonts w:hint="eastAsia" w:ascii="宋体" w:hAnsi="宋体" w:eastAsia="宋体" w:cs="宋体"/>
          <w:b/>
          <w:bCs w:val="0"/>
          <w:color w:val="000000"/>
          <w:kern w:val="0"/>
          <w:sz w:val="24"/>
          <w:szCs w:val="24"/>
          <w:highlight w:val="none"/>
          <w:u w:color="000000"/>
          <w:lang w:val="en-US" w:eastAsia="zh-CN" w:bidi="ar"/>
        </w:rPr>
      </w:pPr>
    </w:p>
    <w:p>
      <w:pPr>
        <w:rPr>
          <w:rFonts w:hint="eastAsia" w:ascii="宋体" w:hAnsi="宋体" w:eastAsia="宋体" w:cs="宋体"/>
          <w:b/>
          <w:bCs w:val="0"/>
          <w:color w:val="000000"/>
          <w:kern w:val="0"/>
          <w:sz w:val="24"/>
          <w:szCs w:val="24"/>
          <w:highlight w:val="none"/>
          <w:u w:color="000000"/>
          <w:lang w:val="en-US" w:eastAsia="zh-CN" w:bidi="ar"/>
        </w:rPr>
      </w:pPr>
      <w:r>
        <w:rPr>
          <w:rFonts w:hint="eastAsia" w:ascii="宋体" w:hAnsi="宋体" w:eastAsia="宋体" w:cs="宋体"/>
          <w:b/>
          <w:bCs w:val="0"/>
          <w:color w:val="000000"/>
          <w:kern w:val="0"/>
          <w:sz w:val="24"/>
          <w:szCs w:val="24"/>
          <w:highlight w:val="none"/>
          <w:u w:color="000000"/>
          <w:lang w:val="en-US" w:eastAsia="zh-CN" w:bidi="ar"/>
        </w:rPr>
        <w:br w:type="page"/>
      </w:r>
    </w:p>
    <w:p>
      <w:pPr>
        <w:keepNext w:val="0"/>
        <w:keepLines w:val="0"/>
        <w:widowControl w:val="0"/>
        <w:suppressLineNumbers w:val="0"/>
        <w:snapToGrid w:val="0"/>
        <w:spacing w:before="156" w:beforeLines="50" w:beforeAutospacing="0" w:after="156" w:afterLines="50" w:afterAutospacing="0" w:line="440" w:lineRule="exact"/>
        <w:ind w:left="0" w:right="0"/>
        <w:jc w:val="center"/>
        <w:outlineLvl w:val="1"/>
        <w:rPr>
          <w:rFonts w:hint="eastAsia" w:ascii="宋体" w:hAnsi="宋体" w:eastAsia="宋体" w:cs="宋体"/>
          <w:b/>
          <w:bCs w:val="0"/>
          <w:color w:val="000000"/>
          <w:kern w:val="0"/>
          <w:sz w:val="24"/>
          <w:szCs w:val="24"/>
          <w:highlight w:val="none"/>
          <w:u w:color="000000"/>
          <w:lang w:val="en-US" w:eastAsia="zh-CN" w:bidi="ar"/>
        </w:rPr>
      </w:pPr>
      <w:bookmarkStart w:id="45" w:name="_Toc469495735"/>
      <w:bookmarkStart w:id="46" w:name="_Toc58430326"/>
      <w:r>
        <w:rPr>
          <w:rFonts w:hint="eastAsia" w:ascii="宋体" w:hAnsi="宋体" w:eastAsia="宋体" w:cs="宋体"/>
          <w:b/>
          <w:bCs w:val="0"/>
          <w:color w:val="000000"/>
          <w:kern w:val="0"/>
          <w:sz w:val="24"/>
          <w:szCs w:val="24"/>
          <w:highlight w:val="none"/>
          <w:u w:color="000000"/>
          <w:lang w:val="en-US" w:eastAsia="zh-CN" w:bidi="ar"/>
        </w:rPr>
        <w:t>二、投标文件初审</w:t>
      </w:r>
    </w:p>
    <w:p>
      <w:pPr>
        <w:keepNext w:val="0"/>
        <w:keepLines w:val="0"/>
        <w:widowControl/>
        <w:suppressLineNumbers w:val="0"/>
        <w:spacing w:before="0" w:beforeAutospacing="0" w:after="0" w:afterAutospacing="0" w:line="357" w:lineRule="atLeast"/>
        <w:ind w:left="0" w:right="0"/>
        <w:jc w:val="both"/>
        <w:rPr>
          <w:rFonts w:hint="eastAsia" w:ascii="黑体" w:hAnsi="宋体" w:eastAsia="黑体" w:cs="宋体"/>
          <w:b/>
          <w:bCs w:val="0"/>
          <w:highlight w:val="none"/>
          <w:lang w:val="en-US"/>
        </w:rPr>
      </w:pPr>
      <w:bookmarkStart w:id="47" w:name="_Toc9092_WPSOffice_Level3"/>
      <w:bookmarkEnd w:id="47"/>
      <w:r>
        <w:rPr>
          <w:rFonts w:hint="eastAsia" w:ascii="黑体" w:hAnsi="宋体" w:eastAsia="黑体" w:cs="宋体"/>
          <w:b/>
          <w:bCs w:val="0"/>
          <w:color w:val="000000"/>
          <w:kern w:val="0"/>
          <w:sz w:val="21"/>
          <w:szCs w:val="21"/>
          <w:highlight w:val="none"/>
          <w:u w:color="000000"/>
          <w:lang w:val="en-US" w:eastAsia="zh-CN" w:bidi="ar"/>
        </w:rPr>
        <w:t>3.资格性审查</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3.1评审细则</w:t>
      </w:r>
    </w:p>
    <w:tbl>
      <w:tblPr>
        <w:tblStyle w:val="22"/>
        <w:tblW w:w="8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5"/>
        <w:gridCol w:w="1235"/>
        <w:gridCol w:w="3009"/>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7" w:hRule="atLeast"/>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kern w:val="2"/>
                <w:highlight w:val="none"/>
                <w:lang w:val="en-US"/>
              </w:rPr>
            </w:pPr>
            <w:r>
              <w:rPr>
                <w:rFonts w:hint="eastAsia" w:ascii="黑体" w:hAnsi="宋体" w:eastAsia="黑体" w:cs="黑体"/>
                <w:b/>
                <w:bCs/>
                <w:color w:val="000000"/>
                <w:kern w:val="2"/>
                <w:sz w:val="21"/>
                <w:szCs w:val="21"/>
                <w:highlight w:val="none"/>
                <w:u w:color="000000"/>
                <w:lang w:val="en-US" w:eastAsia="zh-CN" w:bidi="ar"/>
              </w:rPr>
              <w:t>序号</w:t>
            </w:r>
          </w:p>
        </w:tc>
        <w:tc>
          <w:tcPr>
            <w:tcW w:w="42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评审因素</w:t>
            </w:r>
          </w:p>
        </w:tc>
        <w:tc>
          <w:tcPr>
            <w:tcW w:w="38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1</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重要要求</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both"/>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w:t>
            </w:r>
            <w:r>
              <w:rPr>
                <w:rFonts w:hint="default" w:ascii="Times New Roman" w:hAnsi="Times New Roman" w:eastAsia="宋体" w:cs="Times New Roman"/>
                <w:color w:val="000000"/>
                <w:kern w:val="2"/>
                <w:sz w:val="21"/>
                <w:szCs w:val="21"/>
                <w:highlight w:val="none"/>
                <w:u w:color="000000"/>
                <w:lang w:val="en-US" w:eastAsia="zh-CN" w:bidi="ar"/>
              </w:rPr>
              <w:t>1</w:t>
            </w:r>
            <w:r>
              <w:rPr>
                <w:rFonts w:hint="eastAsia" w:ascii="宋体" w:hAnsi="宋体" w:eastAsia="宋体" w:cs="宋体"/>
                <w:color w:val="000000"/>
                <w:kern w:val="2"/>
                <w:sz w:val="21"/>
                <w:szCs w:val="21"/>
                <w:highlight w:val="none"/>
                <w:u w:color="000000"/>
                <w:lang w:val="en-US" w:eastAsia="zh-CN" w:bidi="ar"/>
              </w:rPr>
              <w:t>）法定代表人身份证明和本人身份证</w:t>
            </w:r>
            <w:r>
              <w:rPr>
                <w:rFonts w:hint="default" w:ascii="Times New Roman" w:hAnsi="Times New Roman" w:eastAsia="宋体" w:cs="Times New Roman"/>
                <w:color w:val="000000"/>
                <w:kern w:val="2"/>
                <w:sz w:val="21"/>
                <w:szCs w:val="21"/>
                <w:highlight w:val="none"/>
                <w:u w:color="000000"/>
                <w:lang w:val="en-US" w:eastAsia="zh-CN" w:bidi="ar"/>
              </w:rPr>
              <w:t>(</w:t>
            </w:r>
            <w:r>
              <w:rPr>
                <w:rFonts w:hint="eastAsia" w:ascii="宋体" w:hAnsi="宋体" w:eastAsia="宋体" w:cs="宋体"/>
                <w:color w:val="000000"/>
                <w:kern w:val="2"/>
                <w:sz w:val="21"/>
                <w:szCs w:val="21"/>
                <w:highlight w:val="none"/>
                <w:u w:color="000000"/>
                <w:lang w:val="en-US" w:eastAsia="zh-CN" w:bidi="ar"/>
              </w:rPr>
              <w:t>或法定代表人授权委托书和委托代理人身份证</w:t>
            </w:r>
            <w:r>
              <w:rPr>
                <w:rFonts w:hint="default" w:ascii="Times New Roman" w:hAnsi="Times New Roman" w:eastAsia="宋体" w:cs="Times New Roman"/>
                <w:color w:val="000000"/>
                <w:kern w:val="2"/>
                <w:sz w:val="21"/>
                <w:szCs w:val="21"/>
                <w:highlight w:val="none"/>
                <w:u w:color="000000"/>
                <w:lang w:val="en-US" w:eastAsia="zh-CN" w:bidi="ar"/>
              </w:rPr>
              <w:t>)</w:t>
            </w:r>
          </w:p>
        </w:tc>
        <w:tc>
          <w:tcPr>
            <w:tcW w:w="38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kern w:val="2"/>
                <w:highlight w:val="none"/>
                <w:lang w:val="en-US"/>
              </w:rPr>
            </w:pPr>
            <w:r>
              <w:rPr>
                <w:rFonts w:hint="eastAsia" w:ascii="宋体"/>
                <w:szCs w:val="24"/>
                <w:highlight w:val="none"/>
              </w:rPr>
              <w:t>开标时核验</w:t>
            </w:r>
            <w:r>
              <w:rPr>
                <w:rFonts w:hint="eastAsia" w:ascii="宋体"/>
                <w:szCs w:val="24"/>
                <w:highlight w:val="none"/>
                <w:lang w:val="en-US" w:eastAsia="zh-CN"/>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5" w:type="dxa"/>
            <w:vMerge w:val="restart"/>
            <w:tcBorders>
              <w:top w:val="nil"/>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2</w:t>
            </w:r>
          </w:p>
        </w:tc>
        <w:tc>
          <w:tcPr>
            <w:tcW w:w="1235" w:type="dxa"/>
            <w:vMerge w:val="restart"/>
            <w:tcBorders>
              <w:top w:val="nil"/>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both"/>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投标人应符合的基本资格条件</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kern w:val="2"/>
                <w:highlight w:val="none"/>
                <w:lang w:val="en-US"/>
              </w:rPr>
            </w:pPr>
            <w:r>
              <w:rPr>
                <w:rFonts w:hint="eastAsia" w:ascii="宋体" w:hAnsi="宋体" w:cs="宋体"/>
                <w:highlight w:val="none"/>
                <w:lang w:eastAsia="zh-CN"/>
              </w:rPr>
              <w:t>（</w:t>
            </w:r>
            <w:r>
              <w:rPr>
                <w:rFonts w:hint="eastAsia" w:ascii="宋体" w:hAnsi="宋体" w:cs="宋体"/>
                <w:highlight w:val="none"/>
                <w:lang w:val="en-US" w:eastAsia="zh-CN"/>
              </w:rPr>
              <w:t>2）</w:t>
            </w:r>
            <w:r>
              <w:rPr>
                <w:rFonts w:hint="eastAsia" w:ascii="宋体" w:hAnsi="宋体" w:cs="宋体"/>
                <w:highlight w:val="none"/>
              </w:rPr>
              <w:t>企业法人营业执照（或三证合一的有效证件）</w:t>
            </w:r>
          </w:p>
        </w:tc>
        <w:tc>
          <w:tcPr>
            <w:tcW w:w="38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highlight w:val="none"/>
                <w:lang w:val="en-US"/>
              </w:rPr>
            </w:pPr>
            <w:r>
              <w:rPr>
                <w:rFonts w:hint="eastAsia" w:ascii="宋体"/>
                <w:szCs w:val="24"/>
                <w:highlight w:val="none"/>
              </w:rPr>
              <w:t>开标时核验</w:t>
            </w:r>
            <w:r>
              <w:rPr>
                <w:rFonts w:hint="eastAsia" w:ascii="宋体"/>
                <w:szCs w:val="24"/>
                <w:highlight w:val="none"/>
                <w:lang w:val="en-US" w:eastAsia="zh-CN"/>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725"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1235"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kern w:val="2"/>
                <w:highlight w:val="none"/>
                <w:lang w:val="en-US"/>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rPr>
              <w:t>诚信投标承诺书</w:t>
            </w:r>
          </w:p>
        </w:tc>
        <w:tc>
          <w:tcPr>
            <w:tcW w:w="38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highlight w:val="none"/>
                <w:lang w:val="en-US"/>
              </w:rPr>
            </w:pPr>
            <w:r>
              <w:rPr>
                <w:rFonts w:hint="eastAsia" w:ascii="宋体"/>
                <w:szCs w:val="24"/>
                <w:highlight w:val="none"/>
              </w:rPr>
              <w:t>开标时核验</w:t>
            </w:r>
            <w:r>
              <w:rPr>
                <w:rFonts w:hint="eastAsia" w:ascii="宋体"/>
                <w:szCs w:val="24"/>
                <w:highlight w:val="none"/>
                <w:lang w:val="en-US" w:eastAsia="zh-CN"/>
              </w:rPr>
              <w:t>投标文件</w:t>
            </w:r>
          </w:p>
        </w:tc>
      </w:tr>
    </w:tbl>
    <w:p>
      <w:pPr>
        <w:keepNext w:val="0"/>
        <w:keepLines w:val="0"/>
        <w:widowControl/>
        <w:suppressLineNumbers w:val="0"/>
        <w:spacing w:before="0" w:beforeAutospacing="0" w:after="0" w:afterAutospacing="0" w:line="357" w:lineRule="atLeast"/>
        <w:ind w:left="0" w:right="0"/>
        <w:jc w:val="both"/>
        <w:rPr>
          <w:rFonts w:hint="eastAsia" w:ascii="黑体" w:hAnsi="宋体" w:eastAsia="黑体" w:cs="宋体"/>
          <w:b/>
          <w:bCs w:val="0"/>
          <w:highlight w:val="none"/>
          <w:lang w:val="en-US"/>
        </w:rPr>
      </w:pPr>
      <w:r>
        <w:rPr>
          <w:rFonts w:hint="eastAsia" w:ascii="黑体" w:hAnsi="宋体" w:eastAsia="黑体" w:cs="宋体"/>
          <w:b/>
          <w:bCs w:val="0"/>
          <w:color w:val="000000"/>
          <w:kern w:val="0"/>
          <w:sz w:val="21"/>
          <w:szCs w:val="21"/>
          <w:highlight w:val="none"/>
          <w:u w:color="000000"/>
          <w:lang w:val="en-US" w:eastAsia="zh-CN" w:bidi="ar"/>
        </w:rPr>
        <w:t>4.符合性审查</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b/>
          <w:bCs w:val="0"/>
          <w:highlight w:val="none"/>
          <w:lang w:val="en-US"/>
        </w:rPr>
      </w:pPr>
      <w:bookmarkStart w:id="48" w:name="_Toc4660368"/>
      <w:bookmarkEnd w:id="48"/>
      <w:r>
        <w:rPr>
          <w:rFonts w:hint="eastAsia" w:ascii="宋体" w:hAnsi="宋体" w:eastAsia="宋体" w:cs="宋体"/>
          <w:color w:val="000000"/>
          <w:kern w:val="0"/>
          <w:sz w:val="21"/>
          <w:szCs w:val="21"/>
          <w:highlight w:val="none"/>
          <w:u w:color="000000"/>
          <w:lang w:val="en-US" w:eastAsia="zh-CN" w:bidi="ar"/>
        </w:rPr>
        <w:t>4.1评审细则</w:t>
      </w:r>
    </w:p>
    <w:tbl>
      <w:tblPr>
        <w:tblStyle w:val="22"/>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7"/>
        <w:gridCol w:w="1000"/>
        <w:gridCol w:w="2501"/>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黑体" w:hAnsi="宋体" w:eastAsia="黑体" w:cs="宋体"/>
                <w:b/>
                <w:bCs/>
                <w:kern w:val="2"/>
                <w:highlight w:val="none"/>
                <w:lang w:val="en-US"/>
              </w:rPr>
            </w:pPr>
            <w:r>
              <w:rPr>
                <w:rFonts w:hint="eastAsia" w:ascii="黑体" w:hAnsi="宋体" w:eastAsia="黑体" w:cs="宋体"/>
                <w:b/>
                <w:bCs/>
                <w:color w:val="000000"/>
                <w:kern w:val="2"/>
                <w:sz w:val="21"/>
                <w:szCs w:val="21"/>
                <w:highlight w:val="none"/>
                <w:u w:color="000000"/>
                <w:lang w:val="en-US" w:eastAsia="zh-CN" w:bidi="ar"/>
              </w:rPr>
              <w:t>序号</w:t>
            </w:r>
          </w:p>
        </w:tc>
        <w:tc>
          <w:tcPr>
            <w:tcW w:w="35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黑体" w:hAnsi="宋体" w:eastAsia="黑体" w:cs="宋体"/>
                <w:b/>
                <w:bCs/>
                <w:kern w:val="2"/>
                <w:highlight w:val="none"/>
                <w:lang w:val="en-US"/>
              </w:rPr>
            </w:pPr>
            <w:r>
              <w:rPr>
                <w:rFonts w:hint="eastAsia" w:ascii="黑体" w:hAnsi="宋体" w:eastAsia="黑体" w:cs="宋体"/>
                <w:b/>
                <w:bCs/>
                <w:color w:val="000000"/>
                <w:kern w:val="2"/>
                <w:sz w:val="21"/>
                <w:szCs w:val="21"/>
                <w:highlight w:val="none"/>
                <w:u w:color="000000"/>
                <w:lang w:val="en-US" w:eastAsia="zh-CN" w:bidi="ar"/>
              </w:rPr>
              <w:t>审查因素</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黑体" w:hAnsi="宋体" w:eastAsia="黑体" w:cs="宋体"/>
                <w:b/>
                <w:bCs/>
                <w:kern w:val="2"/>
                <w:highlight w:val="none"/>
                <w:lang w:val="en-US"/>
              </w:rPr>
            </w:pPr>
            <w:r>
              <w:rPr>
                <w:rFonts w:hint="eastAsia" w:ascii="黑体" w:hAnsi="宋体" w:eastAsia="黑体" w:cs="宋体"/>
                <w:b/>
                <w:bCs/>
                <w:color w:val="000000"/>
                <w:kern w:val="2"/>
                <w:sz w:val="21"/>
                <w:szCs w:val="21"/>
                <w:highlight w:val="none"/>
                <w:u w:color="000000"/>
                <w:lang w:val="en-US" w:eastAsia="zh-CN" w:bidi="ar"/>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2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eastAsia" w:ascii="宋体" w:hAnsi="宋体" w:eastAsia="宋体" w:cs="宋体"/>
                <w:kern w:val="2"/>
                <w:highlight w:val="none"/>
                <w:lang w:val="en-US"/>
              </w:rPr>
            </w:pPr>
            <w:r>
              <w:rPr>
                <w:rFonts w:hint="eastAsia" w:ascii="宋体" w:hAnsi="宋体" w:eastAsia="宋体" w:cs="仿宋_GB2312"/>
                <w:color w:val="000000"/>
                <w:kern w:val="2"/>
                <w:sz w:val="21"/>
                <w:szCs w:val="21"/>
                <w:highlight w:val="none"/>
                <w:u w:color="000000"/>
                <w:lang w:val="en-US" w:eastAsia="zh-CN" w:bidi="ar"/>
              </w:rPr>
              <w:t>投标文件的有效性</w:t>
            </w:r>
          </w:p>
        </w:tc>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eastAsia" w:ascii="宋体" w:hAnsi="宋体" w:eastAsia="宋体" w:cs="宋体"/>
                <w:kern w:val="2"/>
                <w:highlight w:val="none"/>
                <w:lang w:val="en-US"/>
              </w:rPr>
            </w:pPr>
            <w:r>
              <w:rPr>
                <w:rFonts w:hint="eastAsia" w:ascii="宋体" w:hAnsi="宋体" w:eastAsia="宋体" w:cs="仿宋_GB2312"/>
                <w:color w:val="000000"/>
                <w:kern w:val="2"/>
                <w:sz w:val="21"/>
                <w:szCs w:val="21"/>
                <w:highlight w:val="none"/>
                <w:u w:color="000000"/>
                <w:lang w:val="en-US" w:eastAsia="zh-CN" w:bidi="ar"/>
              </w:rPr>
              <w:t>（1）投标文件签署</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eastAsia" w:ascii="宋体" w:hAnsi="宋体" w:eastAsia="宋体" w:cs="宋体"/>
                <w:kern w:val="2"/>
                <w:highlight w:val="none"/>
                <w:lang w:val="en-US"/>
              </w:rPr>
            </w:pPr>
            <w:r>
              <w:rPr>
                <w:rFonts w:hint="eastAsia" w:ascii="宋体" w:hAnsi="宋体" w:eastAsia="宋体" w:cs="仿宋_GB2312"/>
                <w:color w:val="000000"/>
                <w:kern w:val="2"/>
                <w:sz w:val="21"/>
                <w:szCs w:val="21"/>
                <w:highlight w:val="none"/>
                <w:u w:color="000000"/>
                <w:lang w:val="en-US" w:eastAsia="zh-CN" w:bidi="ar"/>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10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25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eastAsia" w:ascii="宋体" w:hAnsi="宋体" w:eastAsia="宋体" w:cs="宋体"/>
                <w:kern w:val="2"/>
                <w:highlight w:val="none"/>
                <w:lang w:val="en-US"/>
              </w:rPr>
            </w:pPr>
            <w:r>
              <w:rPr>
                <w:rFonts w:hint="eastAsia" w:ascii="宋体" w:hAnsi="宋体" w:eastAsia="宋体" w:cs="仿宋_GB2312"/>
                <w:color w:val="000000"/>
                <w:kern w:val="2"/>
                <w:sz w:val="21"/>
                <w:szCs w:val="21"/>
                <w:highlight w:val="none"/>
                <w:u w:color="000000"/>
                <w:lang w:val="en-US" w:eastAsia="zh-CN" w:bidi="ar"/>
              </w:rPr>
              <w:t>（2）投标方案</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eastAsia" w:ascii="宋体" w:hAnsi="宋体" w:eastAsia="宋体" w:cs="宋体"/>
                <w:kern w:val="2"/>
                <w:highlight w:val="none"/>
                <w:lang w:val="en-US"/>
              </w:rPr>
            </w:pPr>
            <w:r>
              <w:rPr>
                <w:rFonts w:hint="eastAsia" w:ascii="宋体" w:hAnsi="宋体" w:eastAsia="宋体" w:cs="仿宋_GB2312"/>
                <w:color w:val="000000"/>
                <w:kern w:val="2"/>
                <w:sz w:val="21"/>
                <w:szCs w:val="21"/>
                <w:highlight w:val="none"/>
                <w:u w:color="000000"/>
                <w:lang w:val="en-US" w:eastAsia="zh-CN" w:bidi="ar"/>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10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（3）报价唯一</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default" w:ascii="宋体" w:hAnsi="宋体" w:eastAsia="宋体" w:cs="宋体"/>
                <w:kern w:val="2"/>
                <w:highlight w:val="none"/>
                <w:lang w:val="en-US"/>
              </w:rPr>
            </w:pPr>
            <w:r>
              <w:rPr>
                <w:rFonts w:hint="eastAsia" w:ascii="宋体" w:hAnsi="宋体" w:cs="宋体"/>
                <w:szCs w:val="21"/>
                <w:highlight w:val="none"/>
              </w:rPr>
              <w:t>只能有一个报价</w:t>
            </w:r>
            <w:r>
              <w:rPr>
                <w:rFonts w:hint="eastAsia" w:ascii="宋体" w:hAnsi="宋体" w:eastAsia="宋体" w:cs="仿宋_GB2312"/>
                <w:color w:val="000000"/>
                <w:kern w:val="2"/>
                <w:sz w:val="21"/>
                <w:szCs w:val="21"/>
                <w:highlight w:val="none"/>
                <w:u w:color="00000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10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25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 xml:space="preserve"> (4) 投标文件的有效期</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atLeast"/>
              <w:ind w:left="0" w:right="0"/>
              <w:jc w:val="both"/>
              <w:rPr>
                <w:rFonts w:hint="eastAsia" w:ascii="宋体" w:hAnsi="宋体" w:eastAsia="宋体" w:cs="宋体"/>
                <w:kern w:val="2"/>
                <w:highlight w:val="none"/>
                <w:lang w:val="en-US"/>
              </w:rPr>
            </w:pPr>
            <w:r>
              <w:rPr>
                <w:rFonts w:hint="eastAsia" w:ascii="宋体" w:hAnsi="宋体" w:eastAsia="宋体" w:cs="仿宋_GB2312"/>
                <w:color w:val="000000"/>
                <w:kern w:val="2"/>
                <w:sz w:val="21"/>
                <w:szCs w:val="21"/>
                <w:highlight w:val="none"/>
                <w:u w:color="000000"/>
                <w:lang w:val="en-US" w:eastAsia="zh-CN" w:bidi="ar"/>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2</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both"/>
              <w:rPr>
                <w:rFonts w:hint="eastAsia" w:ascii="宋体" w:hAnsi="宋体" w:eastAsia="宋体" w:cs="宋体"/>
                <w:kern w:val="2"/>
                <w:highlight w:val="none"/>
                <w:lang w:val="en-US"/>
              </w:rPr>
            </w:pPr>
            <w:r>
              <w:rPr>
                <w:rFonts w:hint="eastAsia" w:ascii="宋体" w:hAnsi="宋体" w:eastAsia="宋体" w:cs="仿宋_GB2312"/>
                <w:color w:val="000000"/>
                <w:kern w:val="2"/>
                <w:sz w:val="21"/>
                <w:szCs w:val="21"/>
                <w:highlight w:val="none"/>
                <w:u w:color="000000"/>
                <w:lang w:val="en-US" w:eastAsia="zh-CN" w:bidi="ar"/>
              </w:rPr>
              <w:t>投标文件的完整性</w:t>
            </w:r>
          </w:p>
        </w:tc>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（5）投标文件份数</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both"/>
              <w:rPr>
                <w:rFonts w:hint="eastAsia" w:ascii="黑体" w:hAnsi="宋体" w:eastAsia="黑体" w:cs="宋体"/>
                <w:kern w:val="2"/>
                <w:highlight w:val="none"/>
                <w:lang w:val="en-US"/>
              </w:rPr>
            </w:pPr>
            <w:r>
              <w:rPr>
                <w:rFonts w:hint="eastAsia" w:ascii="宋体" w:hAnsi="宋体" w:cs="宋体"/>
                <w:szCs w:val="21"/>
                <w:highlight w:val="none"/>
              </w:rPr>
              <w:t>正本一份，副本</w:t>
            </w:r>
            <w:r>
              <w:rPr>
                <w:rFonts w:hint="eastAsia" w:ascii="宋体" w:hAnsi="宋体" w:cs="宋体"/>
                <w:szCs w:val="21"/>
                <w:highlight w:val="none"/>
                <w:lang w:val="en-US" w:eastAsia="zh-CN"/>
              </w:rPr>
              <w:t>四</w:t>
            </w:r>
            <w:r>
              <w:rPr>
                <w:rFonts w:hint="eastAsia" w:ascii="宋体" w:hAnsi="宋体" w:cs="宋体"/>
                <w:szCs w:val="21"/>
                <w:highlight w:val="none"/>
              </w:rPr>
              <w:t>份</w:t>
            </w:r>
            <w:r>
              <w:rPr>
                <w:rFonts w:hint="eastAsia" w:ascii="宋体" w:hAnsi="宋体" w:eastAsia="宋体" w:cs="仿宋_GB2312"/>
                <w:color w:val="000000"/>
                <w:kern w:val="2"/>
                <w:sz w:val="21"/>
                <w:szCs w:val="21"/>
                <w:highlight w:val="none"/>
                <w:u w:color="00000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10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（6）投标文件形式内容</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kern w:val="2"/>
                <w:highlight w:val="none"/>
                <w:lang w:val="en-US"/>
              </w:rPr>
            </w:pPr>
            <w:r>
              <w:rPr>
                <w:rFonts w:hint="eastAsia" w:ascii="宋体" w:hAnsi="宋体" w:eastAsia="宋体" w:cs="宋体"/>
                <w:color w:val="000000"/>
                <w:kern w:val="2"/>
                <w:sz w:val="21"/>
                <w:szCs w:val="21"/>
                <w:highlight w:val="none"/>
                <w:u w:color="000000"/>
                <w:lang w:val="en-US" w:eastAsia="zh-CN" w:bidi="ar"/>
              </w:rPr>
              <w:t>投标文件内容清晰、明齐全无遗漏。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5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Calibri" w:hAnsi="Calibri" w:cs="Times New Roman" w:eastAsiaTheme="minorEastAsia"/>
                <w:kern w:val="2"/>
                <w:sz w:val="21"/>
                <w:szCs w:val="22"/>
                <w:highlight w:val="none"/>
                <w:lang w:val="en-US" w:eastAsia="zh-CN"/>
              </w:rPr>
            </w:pPr>
            <w:r>
              <w:rPr>
                <w:rFonts w:hint="eastAsia" w:ascii="宋体" w:hAnsi="宋体" w:eastAsia="宋体" w:cs="宋体"/>
                <w:kern w:val="2"/>
                <w:highlight w:val="none"/>
                <w:lang w:val="en-US" w:eastAsia="zh-CN"/>
              </w:rPr>
              <w:t>3</w:t>
            </w:r>
          </w:p>
        </w:tc>
        <w:tc>
          <w:tcPr>
            <w:tcW w:w="1000" w:type="dxa"/>
            <w:vMerge w:val="restart"/>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r>
              <w:rPr>
                <w:rFonts w:hint="default" w:ascii="宋体" w:hAnsi="宋体" w:cs="宋体"/>
                <w:kern w:val="1"/>
                <w:szCs w:val="21"/>
                <w:highlight w:val="none"/>
                <w:lang w:val="zh-CN"/>
              </w:rPr>
              <w:t>投标文件的响应程度</w:t>
            </w:r>
          </w:p>
        </w:tc>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000000"/>
                <w:kern w:val="2"/>
                <w:sz w:val="21"/>
                <w:szCs w:val="21"/>
                <w:highlight w:val="none"/>
                <w:u w:color="000000"/>
                <w:lang w:val="en-US" w:eastAsia="zh-CN" w:bidi="ar"/>
              </w:rPr>
            </w:pPr>
            <w:r>
              <w:rPr>
                <w:rFonts w:hint="default" w:ascii="宋体" w:hAnsi="宋体" w:cs="宋体"/>
                <w:kern w:val="1"/>
                <w:szCs w:val="21"/>
                <w:highlight w:val="none"/>
                <w:lang w:val="zh-CN"/>
              </w:rPr>
              <w:t>（7）采购需求响应程度</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000000"/>
                <w:kern w:val="2"/>
                <w:sz w:val="21"/>
                <w:szCs w:val="21"/>
                <w:highlight w:val="none"/>
                <w:u w:color="000000"/>
                <w:lang w:val="en-US" w:eastAsia="zh-CN" w:bidi="ar"/>
              </w:rPr>
            </w:pPr>
            <w:r>
              <w:rPr>
                <w:rFonts w:hint="default" w:ascii="宋体" w:hAnsi="宋体" w:cs="宋体"/>
                <w:kern w:val="1"/>
                <w:szCs w:val="21"/>
                <w:highlight w:val="none"/>
                <w:lang w:val="zh-CN"/>
              </w:rPr>
              <w:t>最大限度地满足招标文件要求。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56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1000"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highlight w:val="none"/>
              </w:rPr>
            </w:pPr>
          </w:p>
        </w:tc>
        <w:tc>
          <w:tcPr>
            <w:tcW w:w="250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000000"/>
                <w:kern w:val="2"/>
                <w:sz w:val="21"/>
                <w:szCs w:val="21"/>
                <w:highlight w:val="none"/>
                <w:u w:color="000000"/>
                <w:lang w:val="en-US" w:eastAsia="zh-CN" w:bidi="ar"/>
              </w:rPr>
            </w:pPr>
            <w:r>
              <w:rPr>
                <w:rFonts w:hint="eastAsia" w:ascii="宋体" w:cs="仿宋_GB2312"/>
                <w:color w:val="000000"/>
                <w:szCs w:val="21"/>
                <w:highlight w:val="none"/>
                <w:lang w:val="zh-CN"/>
              </w:rPr>
              <w:t>（8）商务条款响应程度（包括服务期、售后服务、技术培训等）</w:t>
            </w:r>
          </w:p>
        </w:tc>
        <w:tc>
          <w:tcPr>
            <w:tcW w:w="4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000000"/>
                <w:kern w:val="2"/>
                <w:sz w:val="21"/>
                <w:szCs w:val="21"/>
                <w:highlight w:val="none"/>
                <w:u w:color="000000"/>
                <w:lang w:val="en-US" w:eastAsia="zh-CN" w:bidi="ar"/>
              </w:rPr>
            </w:pPr>
            <w:r>
              <w:rPr>
                <w:rFonts w:hint="eastAsia" w:ascii="宋体" w:cs="仿宋_GB2312"/>
                <w:color w:val="000000"/>
                <w:szCs w:val="21"/>
                <w:highlight w:val="none"/>
                <w:lang w:val="zh-CN"/>
              </w:rPr>
              <w:t>响应招标文件要求。</w:t>
            </w:r>
          </w:p>
        </w:tc>
      </w:tr>
    </w:tbl>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4.2评委会判定投标文件的响应性只根据投标文件本身的内容，而不寻求外部的证据，但投标有不真实不正确的内容时除外。</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4.3如果投标文件实质上没有响应招标文件的要求，评委会将予以拒绝，投标人不得通过修正或撤销不符合要求的偏离或保留，而使其投标成为实质上响应的投标。</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4.4只有通过初审的投标人才能进入下一步程序。</w:t>
      </w:r>
    </w:p>
    <w:p>
      <w:pPr>
        <w:widowControl w:val="0"/>
        <w:snapToGrid w:val="0"/>
        <w:spacing w:before="156" w:beforeLines="50" w:after="156" w:afterLines="50" w:line="440" w:lineRule="exact"/>
        <w:jc w:val="center"/>
        <w:outlineLvl w:val="1"/>
        <w:rPr>
          <w:rFonts w:hint="eastAsia" w:ascii="宋体"/>
          <w:b/>
          <w:color w:val="auto"/>
          <w:sz w:val="24"/>
          <w:szCs w:val="24"/>
          <w:highlight w:val="none"/>
        </w:rPr>
      </w:pPr>
      <w:bookmarkStart w:id="49" w:name="_Toc32210_WPSOffice_Level1"/>
      <w:bookmarkEnd w:id="49"/>
      <w:bookmarkStart w:id="50" w:name="_Toc22100_WPSOffice_Level2"/>
      <w:bookmarkStart w:id="51" w:name="_Toc831"/>
      <w:r>
        <w:rPr>
          <w:rFonts w:hint="eastAsia" w:ascii="宋体"/>
          <w:b/>
          <w:color w:val="auto"/>
          <w:sz w:val="24"/>
          <w:szCs w:val="24"/>
          <w:highlight w:val="none"/>
        </w:rPr>
        <w:t>三</w:t>
      </w:r>
      <w:r>
        <w:rPr>
          <w:rFonts w:hint="eastAsia" w:ascii="宋体"/>
          <w:b/>
          <w:color w:val="auto"/>
          <w:sz w:val="24"/>
          <w:szCs w:val="24"/>
          <w:highlight w:val="none"/>
          <w:lang w:eastAsia="zh-CN"/>
        </w:rPr>
        <w:t>、</w:t>
      </w:r>
      <w:r>
        <w:rPr>
          <w:rFonts w:hint="eastAsia" w:ascii="宋体"/>
          <w:b/>
          <w:color w:val="auto"/>
          <w:sz w:val="24"/>
          <w:szCs w:val="24"/>
          <w:highlight w:val="none"/>
        </w:rPr>
        <w:t>投标文件的澄清和补正</w:t>
      </w:r>
      <w:bookmarkEnd w:id="50"/>
      <w:bookmarkEnd w:id="51"/>
    </w:p>
    <w:p>
      <w:pPr>
        <w:keepNext w:val="0"/>
        <w:keepLines w:val="0"/>
        <w:pageBreakBefore w:val="0"/>
        <w:widowControl w:val="0"/>
        <w:kinsoku/>
        <w:overflowPunct/>
        <w:topLinePunct w:val="0"/>
        <w:autoSpaceDE/>
        <w:autoSpaceDN/>
        <w:bidi w:val="0"/>
        <w:adjustRightInd/>
        <w:snapToGrid/>
        <w:spacing w:line="460" w:lineRule="exact"/>
        <w:ind w:firstLine="525" w:firstLineChars="250"/>
        <w:textAlignment w:val="auto"/>
        <w:rPr>
          <w:rFonts w:hint="eastAsia" w:ascii="宋体"/>
          <w:color w:val="000000"/>
          <w:szCs w:val="21"/>
          <w:highlight w:val="none"/>
        </w:rPr>
      </w:pPr>
      <w:r>
        <w:rPr>
          <w:rFonts w:hint="eastAsia" w:ascii="宋体" w:cs="宋体"/>
          <w:color w:val="auto"/>
          <w:szCs w:val="21"/>
          <w:highlight w:val="none"/>
        </w:rPr>
        <w:t>5.1</w:t>
      </w:r>
      <w:r>
        <w:rPr>
          <w:rFonts w:hint="eastAsia" w:ascii="宋体"/>
          <w:color w:val="000000"/>
          <w:szCs w:val="21"/>
          <w:highlight w:val="none"/>
        </w:rPr>
        <w:t>评审阶段，评委可能会要求有关投标人就其投标文件中含义不明确、同类问题表述不一致或者有明显文字和计算错误的内容进行澄清。投标人必须在规定时间内进行回复，</w:t>
      </w:r>
      <w:r>
        <w:rPr>
          <w:rFonts w:hint="eastAsia" w:ascii="宋体" w:hAnsi="宋体" w:cs="宋体"/>
          <w:b/>
          <w:bCs/>
          <w:color w:val="000000"/>
          <w:szCs w:val="21"/>
          <w:highlight w:val="none"/>
          <w:lang w:bidi="ar"/>
        </w:rPr>
        <w:t>如因投标人未参加开标导致开评标过程中无法澄清、说明或补正的，视同投标人放弃该权利。</w:t>
      </w:r>
    </w:p>
    <w:p>
      <w:pPr>
        <w:widowControl w:val="0"/>
        <w:spacing w:line="440" w:lineRule="exact"/>
        <w:ind w:firstLine="420" w:firstLineChars="200"/>
        <w:textAlignment w:val="auto"/>
        <w:rPr>
          <w:rFonts w:ascii="宋体" w:cs="宋体"/>
          <w:color w:val="auto"/>
          <w:szCs w:val="21"/>
          <w:highlight w:val="none"/>
        </w:rPr>
      </w:pPr>
      <w:r>
        <w:rPr>
          <w:rFonts w:hint="eastAsia" w:ascii="宋体" w:cs="宋体"/>
          <w:color w:val="auto"/>
          <w:szCs w:val="21"/>
          <w:highlight w:val="none"/>
        </w:rPr>
        <w:t>5.2投标人的澄清、说明或者补正应当采用书面形式，但不得超出投标书的范围或者改变投标书的实质性内容，并由其法定代表人或被授权的代表签字。</w:t>
      </w:r>
    </w:p>
    <w:p>
      <w:pPr>
        <w:widowControl w:val="0"/>
        <w:spacing w:line="440" w:lineRule="exact"/>
        <w:ind w:firstLine="420" w:firstLineChars="200"/>
        <w:textAlignment w:val="auto"/>
        <w:rPr>
          <w:rFonts w:ascii="宋体" w:cs="宋体"/>
          <w:color w:val="auto"/>
          <w:szCs w:val="21"/>
          <w:highlight w:val="none"/>
        </w:rPr>
      </w:pPr>
      <w:r>
        <w:rPr>
          <w:rFonts w:hint="eastAsia" w:ascii="宋体" w:cs="宋体"/>
          <w:color w:val="auto"/>
          <w:szCs w:val="21"/>
          <w:highlight w:val="none"/>
        </w:rPr>
        <w:t>5.3评委会修正错误的原则：</w:t>
      </w:r>
    </w:p>
    <w:p>
      <w:pPr>
        <w:widowControl w:val="0"/>
        <w:spacing w:line="440" w:lineRule="exact"/>
        <w:ind w:firstLine="420" w:firstLineChars="200"/>
        <w:textAlignment w:val="auto"/>
        <w:rPr>
          <w:rFonts w:ascii="宋体" w:cs="宋体"/>
          <w:color w:val="auto"/>
          <w:szCs w:val="21"/>
          <w:highlight w:val="none"/>
        </w:rPr>
      </w:pPr>
      <w:r>
        <w:rPr>
          <w:rFonts w:hint="eastAsia" w:ascii="宋体" w:cs="宋体"/>
          <w:color w:val="auto"/>
          <w:szCs w:val="21"/>
          <w:highlight w:val="none"/>
        </w:rPr>
        <w:t>5.3.1如果数字表示的金额和用文字表示的金额不一致时，以文字表示的金额为准；当投标数量与招标数量不一致时，以招标数量为准；当分项报价清单、投标函的总报价与开标一览表不一致时，以开标一览表为准。</w:t>
      </w:r>
    </w:p>
    <w:p>
      <w:pPr>
        <w:widowControl w:val="0"/>
        <w:spacing w:line="440" w:lineRule="exact"/>
        <w:ind w:firstLine="420" w:firstLineChars="200"/>
        <w:textAlignment w:val="auto"/>
        <w:rPr>
          <w:rFonts w:ascii="宋体" w:cs="宋体"/>
          <w:color w:val="auto"/>
          <w:szCs w:val="21"/>
          <w:highlight w:val="none"/>
        </w:rPr>
      </w:pPr>
      <w:r>
        <w:rPr>
          <w:rFonts w:hint="eastAsia" w:ascii="宋体" w:cs="宋体"/>
          <w:color w:val="auto"/>
          <w:szCs w:val="21"/>
          <w:highlight w:val="none"/>
        </w:rPr>
        <w:t>5.3.2如果单价与数量的乘积和总价不一致，以单价为准，修正总价及开标一览表；当单价小数点有明显的错位时，评委会将以总价为准，并修正其单价；投标的数量与招标的数量不一致时，以招标数量为准。</w:t>
      </w:r>
    </w:p>
    <w:p>
      <w:pPr>
        <w:widowControl w:val="0"/>
        <w:spacing w:line="440" w:lineRule="exact"/>
        <w:ind w:firstLine="420" w:firstLineChars="200"/>
        <w:textAlignment w:val="auto"/>
        <w:rPr>
          <w:rFonts w:cs="宋体"/>
          <w:szCs w:val="21"/>
          <w:highlight w:val="none"/>
        </w:rPr>
      </w:pPr>
      <w:r>
        <w:rPr>
          <w:rFonts w:hint="eastAsia" w:ascii="宋体" w:cs="宋体"/>
          <w:color w:val="auto"/>
          <w:szCs w:val="21"/>
          <w:highlight w:val="none"/>
        </w:rPr>
        <w:t>5.4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bookmarkEnd w:id="45"/>
    <w:bookmarkEnd w:id="46"/>
    <w:p>
      <w:pPr>
        <w:widowControl w:val="0"/>
        <w:snapToGrid w:val="0"/>
        <w:spacing w:before="156" w:beforeLines="50" w:after="156" w:afterLines="50" w:line="440" w:lineRule="exact"/>
        <w:jc w:val="center"/>
        <w:outlineLvl w:val="1"/>
        <w:rPr>
          <w:rFonts w:hint="eastAsia" w:ascii="宋体"/>
          <w:b/>
          <w:color w:val="auto"/>
          <w:sz w:val="24"/>
          <w:szCs w:val="24"/>
          <w:highlight w:val="none"/>
        </w:rPr>
      </w:pPr>
      <w:r>
        <w:rPr>
          <w:rFonts w:hint="eastAsia" w:ascii="宋体"/>
          <w:b/>
          <w:color w:val="auto"/>
          <w:sz w:val="24"/>
          <w:szCs w:val="24"/>
          <w:highlight w:val="none"/>
        </w:rPr>
        <w:t>四</w:t>
      </w:r>
      <w:r>
        <w:rPr>
          <w:rFonts w:hint="eastAsia" w:ascii="宋体"/>
          <w:b/>
          <w:color w:val="auto"/>
          <w:sz w:val="24"/>
          <w:szCs w:val="24"/>
          <w:highlight w:val="none"/>
          <w:lang w:eastAsia="zh-CN"/>
        </w:rPr>
        <w:t>、</w:t>
      </w:r>
      <w:r>
        <w:rPr>
          <w:rFonts w:hint="eastAsia" w:ascii="宋体"/>
          <w:b/>
          <w:color w:val="auto"/>
          <w:sz w:val="24"/>
          <w:szCs w:val="24"/>
          <w:highlight w:val="none"/>
        </w:rPr>
        <w:t>比较与评价</w:t>
      </w:r>
    </w:p>
    <w:p>
      <w:pPr>
        <w:widowControl w:val="0"/>
        <w:spacing w:line="440" w:lineRule="exact"/>
        <w:ind w:firstLine="420" w:firstLineChars="200"/>
        <w:textAlignment w:val="auto"/>
        <w:rPr>
          <w:rFonts w:hint="eastAsia" w:ascii="宋体" w:cs="宋体"/>
          <w:color w:val="auto"/>
          <w:szCs w:val="21"/>
          <w:highlight w:val="none"/>
        </w:rPr>
      </w:pPr>
      <w:bookmarkStart w:id="52" w:name="_Toc25521"/>
      <w:bookmarkStart w:id="53" w:name="_Toc19726_WPSOffice_Level2"/>
      <w:r>
        <w:rPr>
          <w:rFonts w:hint="eastAsia" w:ascii="宋体" w:cs="宋体"/>
          <w:color w:val="auto"/>
          <w:szCs w:val="21"/>
          <w:highlight w:val="none"/>
          <w:lang w:val="en-US" w:eastAsia="zh-CN"/>
        </w:rPr>
        <w:t>6.</w:t>
      </w:r>
      <w:r>
        <w:rPr>
          <w:rFonts w:hint="eastAsia" w:ascii="宋体" w:cs="宋体"/>
          <w:color w:val="auto"/>
          <w:szCs w:val="21"/>
          <w:highlight w:val="none"/>
        </w:rPr>
        <w:t>详细评审即按</w:t>
      </w:r>
      <w:r>
        <w:rPr>
          <w:rFonts w:hint="eastAsia" w:ascii="宋体" w:cs="宋体"/>
          <w:color w:val="auto"/>
          <w:szCs w:val="21"/>
          <w:highlight w:val="none"/>
          <w:lang w:val="en-US" w:eastAsia="zh-CN"/>
        </w:rPr>
        <w:t>招标</w:t>
      </w:r>
      <w:r>
        <w:rPr>
          <w:rFonts w:hint="eastAsia" w:ascii="宋体" w:cs="宋体"/>
          <w:color w:val="auto"/>
          <w:szCs w:val="21"/>
          <w:highlight w:val="none"/>
        </w:rPr>
        <w:t>文件中规定的评标方法和标准，评标委员会将对通过初审的投标文件，进行商务报价评审，综合比较与评价。</w:t>
      </w:r>
    </w:p>
    <w:p>
      <w:pPr>
        <w:spacing w:line="400" w:lineRule="exact"/>
        <w:ind w:firstLine="420" w:firstLineChars="200"/>
        <w:rPr>
          <w:rFonts w:hint="eastAsia" w:ascii="宋体" w:hAnsi="宋体"/>
          <w:color w:val="000000"/>
          <w:szCs w:val="21"/>
        </w:rPr>
      </w:pPr>
      <w:r>
        <w:rPr>
          <w:rFonts w:hint="eastAsia" w:ascii="宋体" w:hAnsi="宋体"/>
          <w:color w:val="000000"/>
          <w:szCs w:val="21"/>
        </w:rPr>
        <w:t>6.</w:t>
      </w:r>
      <w:r>
        <w:rPr>
          <w:rFonts w:hint="eastAsia" w:ascii="宋体" w:hAnsi="宋体"/>
          <w:color w:val="000000"/>
          <w:szCs w:val="21"/>
          <w:lang w:val="en-US" w:eastAsia="zh-CN"/>
        </w:rPr>
        <w:t>1</w:t>
      </w:r>
      <w:r>
        <w:rPr>
          <w:rFonts w:hint="eastAsia" w:ascii="宋体" w:hAnsi="宋体"/>
          <w:color w:val="000000"/>
          <w:szCs w:val="21"/>
        </w:rPr>
        <w:t>商务标评审</w:t>
      </w:r>
    </w:p>
    <w:p>
      <w:pPr>
        <w:spacing w:line="400" w:lineRule="exact"/>
        <w:ind w:firstLine="403" w:firstLineChars="192"/>
        <w:rPr>
          <w:rFonts w:hint="eastAsia" w:ascii="宋体" w:hAnsi="宋体"/>
          <w:color w:val="000000"/>
          <w:szCs w:val="21"/>
        </w:rPr>
      </w:pPr>
      <w:r>
        <w:rPr>
          <w:rFonts w:hint="eastAsia" w:ascii="宋体" w:hAnsi="宋体"/>
          <w:color w:val="000000"/>
          <w:szCs w:val="21"/>
        </w:rPr>
        <w:t>6.</w:t>
      </w:r>
      <w:r>
        <w:rPr>
          <w:rFonts w:hint="eastAsia" w:ascii="宋体" w:hAnsi="宋体"/>
          <w:color w:val="000000"/>
          <w:szCs w:val="21"/>
          <w:lang w:val="en-US" w:eastAsia="zh-CN"/>
        </w:rPr>
        <w:t>1</w:t>
      </w:r>
      <w:r>
        <w:rPr>
          <w:rFonts w:hint="eastAsia" w:ascii="宋体" w:hAnsi="宋体"/>
          <w:color w:val="000000"/>
          <w:szCs w:val="21"/>
        </w:rPr>
        <w:t>.1对小型和微型企业、残疾人福利性企业、监狱企业产品的价格给予10%扣除，用扣除后的价格参与评审。</w:t>
      </w:r>
    </w:p>
    <w:p>
      <w:pPr>
        <w:spacing w:line="400" w:lineRule="exact"/>
        <w:ind w:firstLine="403" w:firstLineChars="192"/>
        <w:rPr>
          <w:rFonts w:hint="eastAsia" w:ascii="宋体" w:hAnsi="宋体"/>
          <w:color w:val="000000"/>
          <w:szCs w:val="21"/>
        </w:rPr>
      </w:pPr>
      <w:r>
        <w:rPr>
          <w:rFonts w:hint="eastAsia" w:ascii="宋体" w:hAnsi="宋体"/>
          <w:color w:val="000000"/>
          <w:szCs w:val="21"/>
        </w:rPr>
        <w:t>中小型企业的划型标准执行《政府采购促进中小企业发展管理办法》（财库﹝2020﹞46 号）号文件。</w:t>
      </w:r>
    </w:p>
    <w:p>
      <w:pPr>
        <w:snapToGrid w:val="0"/>
        <w:spacing w:line="440" w:lineRule="atLeast"/>
        <w:ind w:firstLine="420" w:firstLineChars="200"/>
        <w:rPr>
          <w:rFonts w:hint="eastAsia" w:ascii="宋体" w:hAnsi="宋体"/>
          <w:color w:val="000000"/>
          <w:szCs w:val="21"/>
        </w:rPr>
      </w:pPr>
      <w:r>
        <w:rPr>
          <w:rFonts w:hint="eastAsia" w:ascii="宋体" w:hAnsi="宋体"/>
          <w:color w:val="000000"/>
          <w:szCs w:val="21"/>
        </w:rPr>
        <w:t>6.</w:t>
      </w:r>
      <w:r>
        <w:rPr>
          <w:rFonts w:hint="eastAsia" w:ascii="宋体" w:hAnsi="宋体"/>
          <w:color w:val="000000"/>
          <w:szCs w:val="21"/>
          <w:lang w:val="en-US" w:eastAsia="zh-CN"/>
        </w:rPr>
        <w:t>1</w:t>
      </w:r>
      <w:r>
        <w:rPr>
          <w:rFonts w:hint="eastAsia" w:ascii="宋体" w:hAnsi="宋体"/>
          <w:color w:val="000000"/>
          <w:szCs w:val="21"/>
        </w:rPr>
        <w:t>.2如评标委员会认为，投标人的报价明显低于其他通过符合性审查投标人的报价，有可能影响产品质量和不能诚信履约的，应当要求其在评标现场合理的时间内提供书面说明，必要时提交相关证明材料；投标人不能证明其报价合理性的，评标委员会应当将其作为无效投标处理。</w:t>
      </w:r>
    </w:p>
    <w:p>
      <w:pPr>
        <w:snapToGrid w:val="0"/>
        <w:spacing w:line="440" w:lineRule="atLeast"/>
        <w:ind w:firstLine="420" w:firstLineChars="200"/>
        <w:rPr>
          <w:rFonts w:hint="eastAsia" w:ascii="宋体" w:hAnsi="宋体"/>
          <w:color w:val="000000"/>
          <w:szCs w:val="21"/>
        </w:rPr>
      </w:pPr>
      <w:r>
        <w:rPr>
          <w:rFonts w:hint="eastAsia" w:ascii="宋体" w:hAnsi="宋体"/>
          <w:color w:val="000000"/>
          <w:szCs w:val="21"/>
        </w:rPr>
        <w:t>6.</w:t>
      </w:r>
      <w:r>
        <w:rPr>
          <w:rFonts w:hint="eastAsia" w:ascii="宋体" w:hAnsi="宋体"/>
          <w:color w:val="000000"/>
          <w:szCs w:val="21"/>
          <w:lang w:val="en-US" w:eastAsia="zh-CN"/>
        </w:rPr>
        <w:t>1</w:t>
      </w:r>
      <w:r>
        <w:rPr>
          <w:rFonts w:hint="eastAsia" w:ascii="宋体" w:hAnsi="宋体"/>
          <w:color w:val="000000"/>
          <w:szCs w:val="21"/>
        </w:rPr>
        <w:t>.3评标委员会按修正后按投标报价由低到高顺序排序，确定中标候选人。</w:t>
      </w:r>
    </w:p>
    <w:p>
      <w:pPr>
        <w:widowControl w:val="0"/>
        <w:snapToGrid w:val="0"/>
        <w:spacing w:before="156" w:beforeLines="50" w:after="156" w:afterLines="50" w:line="440" w:lineRule="exact"/>
        <w:jc w:val="center"/>
        <w:outlineLvl w:val="1"/>
        <w:rPr>
          <w:rFonts w:hint="eastAsia" w:ascii="宋体"/>
          <w:b/>
          <w:color w:val="auto"/>
          <w:sz w:val="24"/>
          <w:szCs w:val="24"/>
          <w:highlight w:val="none"/>
        </w:rPr>
      </w:pPr>
      <w:r>
        <w:rPr>
          <w:rFonts w:hint="eastAsia" w:ascii="宋体"/>
          <w:b/>
          <w:color w:val="auto"/>
          <w:sz w:val="24"/>
          <w:szCs w:val="24"/>
          <w:highlight w:val="none"/>
        </w:rPr>
        <w:t>五</w:t>
      </w:r>
      <w:r>
        <w:rPr>
          <w:rFonts w:hint="eastAsia" w:ascii="宋体"/>
          <w:b/>
          <w:color w:val="auto"/>
          <w:sz w:val="24"/>
          <w:szCs w:val="24"/>
          <w:highlight w:val="none"/>
          <w:lang w:eastAsia="zh-CN"/>
        </w:rPr>
        <w:t>、</w:t>
      </w:r>
      <w:r>
        <w:rPr>
          <w:rFonts w:hint="eastAsia" w:ascii="宋体"/>
          <w:b/>
          <w:color w:val="auto"/>
          <w:sz w:val="24"/>
          <w:szCs w:val="24"/>
          <w:highlight w:val="none"/>
        </w:rPr>
        <w:t>推荐中标候选人</w:t>
      </w:r>
      <w:bookmarkEnd w:id="52"/>
      <w:bookmarkEnd w:id="53"/>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color w:val="auto"/>
          <w:szCs w:val="21"/>
          <w:highlight w:val="none"/>
        </w:rPr>
      </w:pPr>
      <w:bookmarkStart w:id="54" w:name="_Toc267320058"/>
      <w:r>
        <w:rPr>
          <w:rFonts w:hint="eastAsia" w:ascii="宋体"/>
          <w:color w:val="auto"/>
          <w:szCs w:val="21"/>
          <w:highlight w:val="none"/>
          <w:lang w:val="en-US" w:eastAsia="zh-CN"/>
        </w:rPr>
        <w:t>7.</w:t>
      </w:r>
      <w:r>
        <w:rPr>
          <w:rFonts w:hint="eastAsia" w:ascii="宋体"/>
          <w:color w:val="auto"/>
          <w:szCs w:val="21"/>
          <w:highlight w:val="none"/>
        </w:rPr>
        <w:t>评标委员会按</w:t>
      </w:r>
      <w:r>
        <w:rPr>
          <w:rFonts w:hint="eastAsia" w:ascii="宋体" w:hAnsi="宋体"/>
          <w:color w:val="000000"/>
          <w:szCs w:val="21"/>
        </w:rPr>
        <w:t>投标报价由低到高顺序排序</w:t>
      </w:r>
      <w:r>
        <w:rPr>
          <w:rFonts w:hint="eastAsia" w:ascii="宋体"/>
          <w:color w:val="auto"/>
          <w:szCs w:val="21"/>
          <w:highlight w:val="none"/>
        </w:rPr>
        <w:t>推荐3名中标候选人。</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color w:val="auto"/>
          <w:szCs w:val="21"/>
          <w:highlight w:val="none"/>
        </w:rPr>
      </w:pPr>
      <w:r>
        <w:rPr>
          <w:rFonts w:hint="eastAsia" w:ascii="宋体"/>
          <w:color w:val="auto"/>
          <w:szCs w:val="21"/>
          <w:highlight w:val="none"/>
        </w:rPr>
        <w:t>7.1</w:t>
      </w:r>
      <w:r>
        <w:rPr>
          <w:rFonts w:hint="eastAsia" w:ascii="宋体" w:hAnsi="宋体"/>
          <w:color w:val="000000"/>
          <w:szCs w:val="21"/>
        </w:rPr>
        <w:t>如出现报价相同情况</w:t>
      </w:r>
      <w:r>
        <w:rPr>
          <w:rFonts w:hint="eastAsia" w:ascii="宋体"/>
          <w:color w:val="auto"/>
          <w:szCs w:val="21"/>
          <w:highlight w:val="none"/>
        </w:rPr>
        <w:t>，由</w:t>
      </w:r>
      <w:r>
        <w:rPr>
          <w:rFonts w:hint="eastAsia" w:ascii="宋体"/>
          <w:color w:val="auto"/>
          <w:szCs w:val="21"/>
          <w:highlight w:val="none"/>
          <w:lang w:val="en-US" w:eastAsia="zh-CN"/>
        </w:rPr>
        <w:t>采购人</w:t>
      </w:r>
      <w:r>
        <w:rPr>
          <w:rFonts w:hint="eastAsia" w:ascii="宋体"/>
          <w:color w:val="auto"/>
          <w:szCs w:val="21"/>
          <w:highlight w:val="none"/>
        </w:rPr>
        <w:t>现场采取随机摇号的方式确定中标候选人。</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eastAsia" w:ascii="黑体" w:eastAsia="黑体" w:cs="宋体"/>
          <w:color w:val="auto"/>
          <w:szCs w:val="21"/>
          <w:highlight w:val="none"/>
        </w:rPr>
      </w:pPr>
      <w:r>
        <w:rPr>
          <w:rFonts w:hint="eastAsia" w:ascii="黑体" w:eastAsia="黑体" w:cs="宋体"/>
          <w:b/>
          <w:color w:val="auto"/>
          <w:szCs w:val="21"/>
          <w:highlight w:val="none"/>
        </w:rPr>
        <w:t>8.</w:t>
      </w:r>
      <w:bookmarkEnd w:id="54"/>
      <w:r>
        <w:rPr>
          <w:rFonts w:hint="eastAsia" w:ascii="黑体" w:eastAsia="黑体" w:cs="宋体"/>
          <w:b/>
          <w:color w:val="auto"/>
          <w:szCs w:val="21"/>
          <w:highlight w:val="none"/>
        </w:rPr>
        <w:t>无效投标条款</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cs="宋体" w:eastAsiaTheme="minorEastAsia"/>
          <w:color w:val="auto"/>
          <w:szCs w:val="21"/>
          <w:highlight w:val="none"/>
          <w:lang w:eastAsia="zh-CN"/>
        </w:rPr>
      </w:pPr>
      <w:r>
        <w:rPr>
          <w:rFonts w:hint="eastAsia" w:ascii="宋体" w:hAnsi="宋体" w:cs="宋体"/>
          <w:color w:val="auto"/>
          <w:szCs w:val="21"/>
          <w:highlight w:val="none"/>
        </w:rPr>
        <w:t>8.1投标文件有下列情形之一的,其投标文件拒收</w:t>
      </w:r>
      <w:r>
        <w:rPr>
          <w:rFonts w:hint="eastAsia" w:ascii="宋体" w:hAnsi="宋体" w:cs="宋体"/>
          <w:color w:val="auto"/>
          <w:szCs w:val="21"/>
          <w:highlight w:val="none"/>
          <w:lang w:eastAsia="zh-CN"/>
        </w:rPr>
        <w:t>：</w:t>
      </w:r>
    </w:p>
    <w:p>
      <w:pPr>
        <w:spacing w:line="400" w:lineRule="exact"/>
        <w:ind w:firstLine="420" w:firstLineChars="200"/>
        <w:rPr>
          <w:rFonts w:hint="eastAsia" w:ascii="宋体"/>
          <w:color w:val="auto"/>
          <w:szCs w:val="21"/>
        </w:rPr>
      </w:pPr>
      <w:r>
        <w:rPr>
          <w:rFonts w:hint="eastAsia" w:ascii="宋体" w:hAnsi="宋体" w:cs="宋体"/>
          <w:color w:val="auto"/>
          <w:szCs w:val="21"/>
        </w:rPr>
        <w:t xml:space="preserve"> </w:t>
      </w:r>
      <w:r>
        <w:rPr>
          <w:rFonts w:hint="eastAsia" w:ascii="宋体"/>
          <w:color w:val="auto"/>
          <w:szCs w:val="21"/>
        </w:rPr>
        <w:t>(1)逾期送达的或者未送达指定地点的投标文件的，投标将被拒绝。</w:t>
      </w:r>
    </w:p>
    <w:p>
      <w:pPr>
        <w:spacing w:line="400" w:lineRule="exact"/>
        <w:ind w:firstLine="420" w:firstLineChars="200"/>
        <w:rPr>
          <w:rFonts w:hint="eastAsia" w:ascii="宋体"/>
          <w:color w:val="auto"/>
          <w:szCs w:val="21"/>
        </w:rPr>
      </w:pPr>
      <w:r>
        <w:rPr>
          <w:rFonts w:hint="eastAsia" w:ascii="宋体" w:hAnsi="宋体" w:cs="宋体"/>
          <w:color w:val="auto"/>
          <w:szCs w:val="21"/>
        </w:rPr>
        <w:t xml:space="preserve"> </w:t>
      </w:r>
      <w:r>
        <w:rPr>
          <w:rFonts w:hint="eastAsia" w:ascii="宋体"/>
          <w:color w:val="auto"/>
          <w:szCs w:val="21"/>
        </w:rPr>
        <w:t>(</w:t>
      </w:r>
      <w:r>
        <w:rPr>
          <w:rFonts w:hint="eastAsia" w:ascii="宋体"/>
          <w:color w:val="auto"/>
          <w:szCs w:val="21"/>
          <w:lang w:val="en-US" w:eastAsia="zh-CN"/>
        </w:rPr>
        <w:t>2</w:t>
      </w:r>
      <w:r>
        <w:rPr>
          <w:rFonts w:hint="eastAsia" w:ascii="宋体"/>
          <w:color w:val="auto"/>
          <w:szCs w:val="21"/>
        </w:rPr>
        <w:t>)未按第二章第26项</w:t>
      </w:r>
      <w:r>
        <w:rPr>
          <w:rFonts w:hint="eastAsia" w:ascii="宋体"/>
          <w:color w:val="auto"/>
          <w:szCs w:val="21"/>
          <w:lang w:val="en-US" w:eastAsia="zh-CN"/>
        </w:rPr>
        <w:t>中</w:t>
      </w:r>
      <w:r>
        <w:rPr>
          <w:rFonts w:hint="eastAsia" w:ascii="宋体"/>
          <w:color w:val="auto"/>
          <w:szCs w:val="21"/>
        </w:rPr>
        <w:t>要求密封和加写标记的投标文件，其投标文件将被拒收。</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8.2</w:t>
      </w:r>
      <w:r>
        <w:rPr>
          <w:rFonts w:hint="eastAsia" w:ascii="宋体"/>
          <w:color w:val="auto"/>
          <w:szCs w:val="21"/>
          <w:highlight w:val="none"/>
        </w:rPr>
        <w:t>投标人</w:t>
      </w:r>
      <w:r>
        <w:rPr>
          <w:rFonts w:hint="eastAsia" w:ascii="宋体" w:hAnsi="宋体" w:cs="宋体"/>
          <w:color w:val="auto"/>
          <w:szCs w:val="21"/>
          <w:highlight w:val="none"/>
        </w:rPr>
        <w:t>有下列情形之一的,</w:t>
      </w:r>
      <w:r>
        <w:rPr>
          <w:rFonts w:hint="eastAsia" w:ascii="宋体"/>
          <w:color w:val="auto"/>
          <w:szCs w:val="21"/>
          <w:highlight w:val="none"/>
        </w:rPr>
        <w:t>资格审查后其投标作无效投标处理：</w:t>
      </w:r>
    </w:p>
    <w:p>
      <w:pPr>
        <w:snapToGrid w:val="0"/>
        <w:spacing w:line="400" w:lineRule="exact"/>
        <w:ind w:firstLine="420" w:firstLineChars="200"/>
        <w:rPr>
          <w:rFonts w:ascii="宋体"/>
          <w:color w:val="auto"/>
          <w:szCs w:val="21"/>
        </w:rPr>
      </w:pPr>
      <w:r>
        <w:rPr>
          <w:rFonts w:hint="eastAsia" w:ascii="宋体"/>
          <w:color w:val="auto"/>
          <w:szCs w:val="21"/>
        </w:rPr>
        <w:t>(1)法定代表人（或授权委托人）未准时参加会议；</w:t>
      </w:r>
    </w:p>
    <w:p>
      <w:pPr>
        <w:snapToGrid w:val="0"/>
        <w:spacing w:line="400" w:lineRule="exact"/>
        <w:ind w:firstLine="420" w:firstLineChars="200"/>
        <w:rPr>
          <w:rFonts w:ascii="宋体"/>
          <w:color w:val="auto"/>
          <w:szCs w:val="21"/>
        </w:rPr>
      </w:pPr>
      <w:r>
        <w:rPr>
          <w:rFonts w:hint="eastAsia" w:ascii="宋体"/>
          <w:color w:val="auto"/>
          <w:szCs w:val="21"/>
        </w:rPr>
        <w:t>(2)法定代表人参加开标会议未携带有效的法定代表人身份证明原件和本人身份证的；委托代理人参加开标会议未携带有效的法定代表人授权书和本人身份证；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20" w:firstLineChars="200"/>
        <w:rPr>
          <w:rFonts w:ascii="宋体"/>
          <w:color w:val="auto"/>
          <w:szCs w:val="21"/>
        </w:rPr>
      </w:pPr>
      <w:r>
        <w:rPr>
          <w:rFonts w:hint="eastAsia" w:ascii="宋体"/>
          <w:color w:val="auto"/>
          <w:szCs w:val="21"/>
        </w:rPr>
        <w:t>(3)投标人为本项目提供招标代理服务的；</w:t>
      </w:r>
    </w:p>
    <w:p>
      <w:pPr>
        <w:snapToGrid w:val="0"/>
        <w:spacing w:line="400" w:lineRule="exact"/>
        <w:ind w:firstLine="420" w:firstLineChars="200"/>
        <w:rPr>
          <w:rFonts w:ascii="宋体"/>
          <w:color w:val="auto"/>
          <w:szCs w:val="21"/>
        </w:rPr>
      </w:pPr>
      <w:r>
        <w:rPr>
          <w:rFonts w:hint="eastAsia" w:ascii="宋体"/>
          <w:color w:val="auto"/>
          <w:szCs w:val="21"/>
        </w:rPr>
        <w:t>(4)投标人与在本项目代理机构存在相互任职或工作的；</w:t>
      </w:r>
    </w:p>
    <w:p>
      <w:pPr>
        <w:snapToGrid w:val="0"/>
        <w:spacing w:line="400" w:lineRule="exact"/>
        <w:ind w:firstLine="420" w:firstLineChars="200"/>
        <w:rPr>
          <w:rFonts w:ascii="宋体"/>
          <w:color w:val="auto"/>
          <w:szCs w:val="21"/>
        </w:rPr>
      </w:pPr>
      <w:r>
        <w:rPr>
          <w:rFonts w:hint="eastAsia" w:ascii="宋体"/>
          <w:color w:val="auto"/>
          <w:szCs w:val="21"/>
        </w:rPr>
        <w:t>(5)被暂停停业的；</w:t>
      </w:r>
    </w:p>
    <w:p>
      <w:pPr>
        <w:snapToGrid w:val="0"/>
        <w:spacing w:line="400" w:lineRule="exact"/>
        <w:ind w:firstLine="420" w:firstLineChars="200"/>
        <w:rPr>
          <w:rFonts w:ascii="宋体"/>
          <w:color w:val="auto"/>
          <w:szCs w:val="21"/>
        </w:rPr>
      </w:pPr>
      <w:r>
        <w:rPr>
          <w:rFonts w:hint="eastAsia" w:ascii="宋体"/>
          <w:color w:val="auto"/>
          <w:szCs w:val="21"/>
        </w:rPr>
        <w:t>(6)被暂停或取消投标资格的；</w:t>
      </w:r>
    </w:p>
    <w:p>
      <w:pPr>
        <w:snapToGrid w:val="0"/>
        <w:spacing w:line="400" w:lineRule="exact"/>
        <w:ind w:firstLine="420" w:firstLineChars="200"/>
        <w:rPr>
          <w:rFonts w:ascii="宋体"/>
          <w:color w:val="auto"/>
          <w:szCs w:val="21"/>
        </w:rPr>
      </w:pPr>
      <w:r>
        <w:rPr>
          <w:rFonts w:hint="eastAsia" w:ascii="宋体"/>
          <w:color w:val="auto"/>
          <w:szCs w:val="21"/>
        </w:rPr>
        <w:t>(7)财产被接管或冻结的；</w:t>
      </w:r>
    </w:p>
    <w:p>
      <w:pPr>
        <w:snapToGrid w:val="0"/>
        <w:spacing w:line="400" w:lineRule="exact"/>
        <w:ind w:firstLine="420" w:firstLineChars="200"/>
        <w:rPr>
          <w:rFonts w:ascii="宋体"/>
          <w:color w:val="auto"/>
          <w:szCs w:val="21"/>
        </w:rPr>
      </w:pPr>
      <w:r>
        <w:rPr>
          <w:rFonts w:hint="eastAsia" w:ascii="宋体"/>
          <w:color w:val="auto"/>
          <w:szCs w:val="21"/>
        </w:rPr>
        <w:t>(8)投标人单位负责人为同一人或者存在控股、管理关系的不同单位的；</w:t>
      </w:r>
    </w:p>
    <w:p>
      <w:pPr>
        <w:snapToGrid w:val="0"/>
        <w:spacing w:line="400" w:lineRule="exact"/>
        <w:ind w:firstLine="420" w:firstLineChars="200"/>
        <w:rPr>
          <w:rFonts w:ascii="宋体"/>
          <w:color w:val="auto"/>
          <w:szCs w:val="21"/>
        </w:rPr>
      </w:pPr>
      <w:r>
        <w:rPr>
          <w:rFonts w:hint="eastAsia" w:ascii="宋体"/>
          <w:color w:val="auto"/>
          <w:szCs w:val="21"/>
        </w:rPr>
        <w:t>(9)投标人基本资格条件和特定资格条件中有一项及以上不符合要求的；</w:t>
      </w:r>
    </w:p>
    <w:p>
      <w:pPr>
        <w:snapToGrid w:val="0"/>
        <w:spacing w:line="400" w:lineRule="exact"/>
        <w:ind w:firstLine="420" w:firstLineChars="200"/>
        <w:rPr>
          <w:rFonts w:ascii="宋体"/>
          <w:color w:val="auto"/>
          <w:szCs w:val="21"/>
        </w:rPr>
      </w:pPr>
      <w:r>
        <w:rPr>
          <w:rFonts w:hint="eastAsia" w:ascii="宋体"/>
          <w:color w:val="auto"/>
          <w:szCs w:val="21"/>
        </w:rPr>
        <w:t>(10)其它情形，经评标委员会委提出按无效投标处理，并经采购单位核准的；</w:t>
      </w:r>
    </w:p>
    <w:p>
      <w:pPr>
        <w:snapToGrid w:val="0"/>
        <w:spacing w:line="400" w:lineRule="exact"/>
        <w:ind w:firstLine="420" w:firstLineChars="200"/>
        <w:rPr>
          <w:rFonts w:ascii="宋体"/>
          <w:color w:val="auto"/>
          <w:szCs w:val="21"/>
        </w:rPr>
      </w:pPr>
      <w:r>
        <w:rPr>
          <w:rFonts w:hint="eastAsia" w:ascii="宋体"/>
          <w:color w:val="auto"/>
          <w:szCs w:val="21"/>
        </w:rPr>
        <w:t>(11)</w:t>
      </w:r>
      <w:r>
        <w:rPr>
          <w:rFonts w:hint="eastAsia" w:ascii="宋体"/>
          <w:color w:val="auto"/>
          <w:szCs w:val="21"/>
          <w:lang w:eastAsia="zh-CN"/>
        </w:rPr>
        <w:t>招标文件</w:t>
      </w:r>
      <w:r>
        <w:rPr>
          <w:rFonts w:hint="eastAsia" w:ascii="宋体"/>
          <w:color w:val="auto"/>
          <w:szCs w:val="21"/>
        </w:rPr>
        <w:t>规定的其它无效投标情形。</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8.3 </w:t>
      </w:r>
      <w:r>
        <w:rPr>
          <w:rFonts w:hint="eastAsia" w:ascii="宋体"/>
          <w:color w:val="auto"/>
          <w:szCs w:val="21"/>
          <w:highlight w:val="none"/>
        </w:rPr>
        <w:t>投标人有下列情形之一的,符合性审查后其投标按无效投标处理：</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hint="eastAsia" w:ascii="宋体"/>
          <w:color w:val="auto"/>
          <w:szCs w:val="21"/>
          <w:highlight w:val="none"/>
        </w:rPr>
        <w:t>(1)投标文件签字、盖章不全，经评标委员会一致认定对开评标内容有实质性影响并经</w:t>
      </w:r>
      <w:r>
        <w:rPr>
          <w:rFonts w:hint="eastAsia" w:ascii="宋体"/>
          <w:color w:val="auto"/>
          <w:szCs w:val="21"/>
          <w:highlight w:val="none"/>
          <w:lang w:val="en-US" w:eastAsia="zh-CN"/>
        </w:rPr>
        <w:t>采购人</w:t>
      </w:r>
      <w:r>
        <w:rPr>
          <w:rFonts w:hint="eastAsia" w:ascii="宋体"/>
          <w:color w:val="auto"/>
          <w:szCs w:val="21"/>
          <w:highlight w:val="none"/>
        </w:rPr>
        <w:t>核准的；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hint="eastAsia" w:ascii="宋体"/>
          <w:color w:val="auto"/>
          <w:szCs w:val="21"/>
          <w:highlight w:val="none"/>
        </w:rPr>
        <w:t>(2)未按规定的格式填写，实质性内容不全或关键字迹模糊、无法辨认</w:t>
      </w:r>
      <w:r>
        <w:rPr>
          <w:rFonts w:hint="eastAsia" w:ascii="宋体"/>
          <w:color w:val="auto"/>
          <w:szCs w:val="21"/>
          <w:highlight w:val="none"/>
          <w:lang w:eastAsia="zh-CN"/>
        </w:rPr>
        <w:t>，</w:t>
      </w:r>
      <w:r>
        <w:rPr>
          <w:rFonts w:hint="eastAsia" w:ascii="宋体"/>
          <w:color w:val="auto"/>
          <w:szCs w:val="21"/>
          <w:highlight w:val="none"/>
        </w:rPr>
        <w:t xml:space="preserve"> 经</w:t>
      </w:r>
      <w:r>
        <w:rPr>
          <w:rFonts w:hint="eastAsia" w:ascii="宋体"/>
          <w:color w:val="auto"/>
          <w:szCs w:val="21"/>
          <w:highlight w:val="none"/>
          <w:lang w:val="en-US" w:eastAsia="zh-CN"/>
        </w:rPr>
        <w:t>采购人</w:t>
      </w:r>
      <w:r>
        <w:rPr>
          <w:rFonts w:hint="eastAsia" w:ascii="宋体"/>
          <w:color w:val="auto"/>
          <w:szCs w:val="21"/>
          <w:highlight w:val="none"/>
        </w:rPr>
        <w:t>核准的；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hint="eastAsia" w:ascii="宋体"/>
          <w:color w:val="auto"/>
          <w:szCs w:val="21"/>
          <w:highlight w:val="none"/>
        </w:rPr>
        <w:t>(3)同一投标人提交两个以上不同的投标文件或者投标报价，但</w:t>
      </w:r>
      <w:r>
        <w:rPr>
          <w:rFonts w:hint="eastAsia" w:ascii="宋体"/>
          <w:color w:val="auto"/>
          <w:szCs w:val="21"/>
          <w:highlight w:val="none"/>
          <w:lang w:eastAsia="zh-CN"/>
        </w:rPr>
        <w:t>招标文件</w:t>
      </w:r>
      <w:r>
        <w:rPr>
          <w:rFonts w:hint="eastAsia" w:ascii="宋体"/>
          <w:color w:val="auto"/>
          <w:szCs w:val="21"/>
          <w:highlight w:val="none"/>
        </w:rPr>
        <w:t>规定提交备选方案的除外；</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eastAsia="宋体"/>
          <w:color w:val="auto"/>
          <w:szCs w:val="21"/>
          <w:highlight w:val="none"/>
          <w:lang w:eastAsia="zh-CN"/>
        </w:rPr>
      </w:pPr>
      <w:r>
        <w:rPr>
          <w:rFonts w:hint="eastAsia" w:ascii="宋体"/>
          <w:color w:val="auto"/>
          <w:szCs w:val="21"/>
          <w:highlight w:val="none"/>
        </w:rPr>
        <w:t>(4)投标文件没有对</w:t>
      </w:r>
      <w:r>
        <w:rPr>
          <w:rFonts w:hint="eastAsia" w:ascii="宋体"/>
          <w:color w:val="auto"/>
          <w:szCs w:val="21"/>
          <w:highlight w:val="none"/>
          <w:lang w:eastAsia="zh-CN"/>
        </w:rPr>
        <w:t>招标文件</w:t>
      </w:r>
      <w:r>
        <w:rPr>
          <w:rFonts w:hint="eastAsia" w:ascii="宋体"/>
          <w:color w:val="auto"/>
          <w:szCs w:val="21"/>
          <w:highlight w:val="none"/>
        </w:rPr>
        <w:t>的实质性要求和条件作出响应</w:t>
      </w:r>
      <w:r>
        <w:rPr>
          <w:rFonts w:hint="eastAsia" w:ascii="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hint="eastAsia" w:ascii="宋体"/>
          <w:color w:val="auto"/>
          <w:szCs w:val="21"/>
          <w:highlight w:val="none"/>
        </w:rPr>
        <w:t>(5)</w:t>
      </w:r>
      <w:r>
        <w:rPr>
          <w:rFonts w:hint="eastAsia" w:ascii="宋体" w:hAnsi="宋体" w:cs="宋体"/>
          <w:color w:val="auto"/>
          <w:szCs w:val="21"/>
          <w:highlight w:val="none"/>
        </w:rPr>
        <w:t>投标报价</w:t>
      </w:r>
      <w:r>
        <w:rPr>
          <w:rFonts w:hint="eastAsia" w:ascii="宋体" w:hAnsi="宋体" w:cs="宋体"/>
          <w:color w:val="auto"/>
          <w:szCs w:val="21"/>
          <w:highlight w:val="none"/>
          <w:lang w:val="en-US" w:eastAsia="zh-CN"/>
        </w:rPr>
        <w:t>超过最高限价的</w:t>
      </w:r>
      <w:r>
        <w:rPr>
          <w:rFonts w:hint="eastAsia" w:ascii="宋体"/>
          <w:color w:val="auto"/>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eastAsiaTheme="minorEastAsia"/>
          <w:color w:val="auto"/>
          <w:szCs w:val="21"/>
          <w:highlight w:val="none"/>
          <w:lang w:eastAsia="zh-CN"/>
        </w:rPr>
      </w:pPr>
      <w:r>
        <w:rPr>
          <w:rFonts w:hint="eastAsia" w:ascii="宋体"/>
          <w:color w:val="auto"/>
          <w:szCs w:val="21"/>
          <w:highlight w:val="none"/>
        </w:rPr>
        <w:t>(6)不按评标委员会要求澄清、说明或补正的</w:t>
      </w:r>
      <w:r>
        <w:rPr>
          <w:rFonts w:hint="eastAsia" w:ascii="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hint="eastAsia" w:ascii="宋体"/>
          <w:color w:val="auto"/>
          <w:szCs w:val="21"/>
          <w:highlight w:val="none"/>
        </w:rPr>
        <w:t>(7)其它情形，经评标委员会委提出按无效投标处理，并经</w:t>
      </w:r>
      <w:r>
        <w:rPr>
          <w:rFonts w:hint="eastAsia" w:ascii="宋体"/>
          <w:color w:val="auto"/>
          <w:szCs w:val="21"/>
          <w:highlight w:val="none"/>
          <w:lang w:val="en-US" w:eastAsia="zh-CN"/>
        </w:rPr>
        <w:t>采购人</w:t>
      </w:r>
      <w:r>
        <w:rPr>
          <w:rFonts w:hint="eastAsia" w:ascii="宋体"/>
          <w:color w:val="auto"/>
          <w:szCs w:val="21"/>
          <w:highlight w:val="none"/>
        </w:rPr>
        <w:t>核准的；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eastAsiaTheme="minorEastAsia"/>
          <w:color w:val="auto"/>
          <w:szCs w:val="21"/>
          <w:highlight w:val="none"/>
          <w:lang w:eastAsia="zh-CN"/>
        </w:rPr>
      </w:pPr>
      <w:r>
        <w:rPr>
          <w:rFonts w:hint="eastAsia" w:ascii="宋体"/>
          <w:color w:val="auto"/>
          <w:szCs w:val="21"/>
          <w:highlight w:val="none"/>
        </w:rPr>
        <w:t>(8)投标文件含有</w:t>
      </w:r>
      <w:r>
        <w:rPr>
          <w:rFonts w:hint="eastAsia" w:ascii="宋体"/>
          <w:color w:val="auto"/>
          <w:szCs w:val="21"/>
          <w:highlight w:val="none"/>
          <w:lang w:val="en-US" w:eastAsia="zh-CN"/>
        </w:rPr>
        <w:t>采购人</w:t>
      </w:r>
      <w:r>
        <w:rPr>
          <w:rFonts w:hint="eastAsia" w:ascii="宋体"/>
          <w:color w:val="auto"/>
          <w:szCs w:val="21"/>
          <w:highlight w:val="none"/>
        </w:rPr>
        <w:t>不能接受的附加条件的</w:t>
      </w:r>
      <w:r>
        <w:rPr>
          <w:rFonts w:hint="eastAsia" w:ascii="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hint="eastAsia" w:ascii="宋体"/>
          <w:color w:val="auto"/>
          <w:szCs w:val="21"/>
          <w:highlight w:val="none"/>
        </w:rPr>
        <w:t>(9)</w:t>
      </w:r>
      <w:r>
        <w:rPr>
          <w:rFonts w:hint="eastAsia" w:ascii="宋体"/>
          <w:color w:val="auto"/>
          <w:szCs w:val="21"/>
          <w:highlight w:val="none"/>
          <w:lang w:eastAsia="zh-CN"/>
        </w:rPr>
        <w:t>招标文件</w:t>
      </w:r>
      <w:r>
        <w:rPr>
          <w:rFonts w:hint="eastAsia" w:ascii="宋体"/>
          <w:color w:val="auto"/>
          <w:szCs w:val="21"/>
          <w:highlight w:val="none"/>
        </w:rPr>
        <w:t>规定的其它无效投标情形。</w:t>
      </w:r>
    </w:p>
    <w:p>
      <w:pPr>
        <w:keepNext w:val="0"/>
        <w:keepLines w:val="0"/>
        <w:pageBreakBefore w:val="0"/>
        <w:widowControl w:val="0"/>
        <w:tabs>
          <w:tab w:val="left" w:pos="8820"/>
        </w:tabs>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hint="eastAsia" w:ascii="宋体" w:hAnsi="宋体" w:cs="宋体"/>
          <w:color w:val="auto"/>
          <w:szCs w:val="21"/>
          <w:highlight w:val="none"/>
        </w:rPr>
        <w:t xml:space="preserve">8.4 </w:t>
      </w:r>
      <w:r>
        <w:rPr>
          <w:rFonts w:hint="eastAsia" w:ascii="宋体"/>
          <w:color w:val="auto"/>
          <w:szCs w:val="21"/>
          <w:highlight w:val="none"/>
        </w:rPr>
        <w:t>投标人有下列情形之一的, 详细评审后其投标按无效投标处理：</w:t>
      </w:r>
    </w:p>
    <w:p>
      <w:pPr>
        <w:keepNext w:val="0"/>
        <w:keepLines w:val="0"/>
        <w:pageBreakBefore w:val="0"/>
        <w:widowControl w:val="0"/>
        <w:tabs>
          <w:tab w:val="left" w:pos="8820"/>
        </w:tabs>
        <w:kinsoku/>
        <w:wordWrap/>
        <w:overflowPunct/>
        <w:topLinePunct w:val="0"/>
        <w:autoSpaceDE/>
        <w:autoSpaceDN/>
        <w:bidi w:val="0"/>
        <w:adjustRightInd/>
        <w:snapToGrid w:val="0"/>
        <w:spacing w:line="440" w:lineRule="exact"/>
        <w:ind w:firstLine="420" w:firstLineChars="200"/>
        <w:textAlignment w:val="auto"/>
        <w:rPr>
          <w:rFonts w:hint="eastAsia" w:ascii="宋体"/>
          <w:color w:val="auto"/>
          <w:szCs w:val="21"/>
          <w:highlight w:val="none"/>
        </w:rPr>
      </w:pPr>
      <w:r>
        <w:rPr>
          <w:rFonts w:hint="eastAsia" w:ascii="宋体"/>
          <w:color w:val="auto"/>
          <w:szCs w:val="21"/>
          <w:highlight w:val="none"/>
        </w:rPr>
        <w:t>(1)投标产品不符合必须强制执行的国家标准的；</w:t>
      </w:r>
    </w:p>
    <w:p>
      <w:pPr>
        <w:keepNext w:val="0"/>
        <w:keepLines w:val="0"/>
        <w:pageBreakBefore w:val="0"/>
        <w:widowControl w:val="0"/>
        <w:tabs>
          <w:tab w:val="left" w:pos="8820"/>
        </w:tabs>
        <w:kinsoku/>
        <w:wordWrap/>
        <w:overflowPunct/>
        <w:topLinePunct w:val="0"/>
        <w:autoSpaceDE/>
        <w:autoSpaceDN/>
        <w:bidi w:val="0"/>
        <w:adjustRightInd/>
        <w:snapToGrid w:val="0"/>
        <w:spacing w:line="440" w:lineRule="exact"/>
        <w:ind w:firstLine="420" w:firstLineChars="200"/>
        <w:textAlignment w:val="auto"/>
        <w:rPr>
          <w:rFonts w:hint="eastAsia" w:ascii="宋体"/>
          <w:color w:val="auto"/>
          <w:szCs w:val="21"/>
          <w:highlight w:val="none"/>
        </w:rPr>
      </w:pPr>
      <w:r>
        <w:rPr>
          <w:rFonts w:hint="eastAsia" w:ascii="宋体"/>
          <w:color w:val="auto"/>
          <w:szCs w:val="21"/>
          <w:highlight w:val="none"/>
        </w:rPr>
        <w:t>(2)投标人有串通投标、弄虚作假、行贿等违法行为；</w:t>
      </w:r>
    </w:p>
    <w:p>
      <w:pPr>
        <w:keepNext w:val="0"/>
        <w:keepLines w:val="0"/>
        <w:pageBreakBefore w:val="0"/>
        <w:widowControl w:val="0"/>
        <w:tabs>
          <w:tab w:val="left" w:pos="8820"/>
        </w:tabs>
        <w:kinsoku/>
        <w:wordWrap/>
        <w:overflowPunct/>
        <w:topLinePunct w:val="0"/>
        <w:autoSpaceDE/>
        <w:autoSpaceDN/>
        <w:bidi w:val="0"/>
        <w:adjustRightInd/>
        <w:snapToGrid w:val="0"/>
        <w:spacing w:line="440" w:lineRule="exact"/>
        <w:ind w:firstLine="420" w:firstLineChars="200"/>
        <w:textAlignment w:val="auto"/>
        <w:rPr>
          <w:rFonts w:hint="eastAsia" w:ascii="宋体" w:eastAsiaTheme="minorEastAsia"/>
          <w:color w:val="auto"/>
          <w:szCs w:val="21"/>
          <w:highlight w:val="none"/>
          <w:lang w:eastAsia="zh-CN"/>
        </w:rPr>
      </w:pPr>
      <w:r>
        <w:rPr>
          <w:rFonts w:hint="eastAsia" w:ascii="宋体"/>
          <w:color w:val="auto"/>
          <w:szCs w:val="21"/>
          <w:highlight w:val="none"/>
        </w:rPr>
        <w:t>(3)</w:t>
      </w:r>
      <w:r>
        <w:rPr>
          <w:rFonts w:hint="eastAsia" w:ascii="宋体" w:cs="宋体"/>
          <w:color w:val="auto"/>
          <w:szCs w:val="21"/>
        </w:rPr>
        <w:t>报价明显低于其他投标人，且不能证明报价合理性的投标无效</w:t>
      </w:r>
      <w:r>
        <w:rPr>
          <w:rFonts w:hint="eastAsia" w:ascii="宋体" w:cs="宋体"/>
          <w:color w:val="auto"/>
          <w:szCs w:val="21"/>
          <w:lang w:eastAsia="zh-CN"/>
        </w:rPr>
        <w:t>；</w:t>
      </w:r>
    </w:p>
    <w:p>
      <w:pPr>
        <w:keepNext w:val="0"/>
        <w:keepLines w:val="0"/>
        <w:pageBreakBefore w:val="0"/>
        <w:widowControl w:val="0"/>
        <w:tabs>
          <w:tab w:val="left" w:pos="8820"/>
        </w:tabs>
        <w:kinsoku/>
        <w:wordWrap/>
        <w:overflowPunct/>
        <w:topLinePunct w:val="0"/>
        <w:autoSpaceDE/>
        <w:autoSpaceDN/>
        <w:bidi w:val="0"/>
        <w:adjustRightInd/>
        <w:snapToGrid w:val="0"/>
        <w:spacing w:line="440" w:lineRule="exact"/>
        <w:ind w:firstLine="420" w:firstLineChars="200"/>
        <w:textAlignment w:val="auto"/>
        <w:rPr>
          <w:rFonts w:hint="eastAsia" w:ascii="宋体"/>
          <w:color w:val="auto"/>
          <w:szCs w:val="21"/>
          <w:highlight w:val="none"/>
        </w:rPr>
      </w:pPr>
      <w:r>
        <w:rPr>
          <w:rFonts w:hint="eastAsia" w:ascii="宋体"/>
          <w:color w:val="auto"/>
          <w:szCs w:val="21"/>
          <w:highlight w:val="none"/>
        </w:rPr>
        <w:t>(</w:t>
      </w:r>
      <w:r>
        <w:rPr>
          <w:rFonts w:hint="eastAsia" w:ascii="宋体"/>
          <w:color w:val="auto"/>
          <w:szCs w:val="21"/>
          <w:highlight w:val="none"/>
          <w:lang w:val="en-US" w:eastAsia="zh-CN"/>
        </w:rPr>
        <w:t>4</w:t>
      </w:r>
      <w:r>
        <w:rPr>
          <w:rFonts w:hint="eastAsia" w:ascii="宋体"/>
          <w:color w:val="auto"/>
          <w:szCs w:val="21"/>
          <w:highlight w:val="none"/>
        </w:rPr>
        <w:t>)投标文件含有违反国家法律、法规的内容，或附有</w:t>
      </w:r>
      <w:r>
        <w:rPr>
          <w:rFonts w:hint="eastAsia" w:ascii="宋体"/>
          <w:color w:val="auto"/>
          <w:szCs w:val="21"/>
          <w:highlight w:val="none"/>
          <w:lang w:eastAsia="zh-CN"/>
        </w:rPr>
        <w:t>采购人</w:t>
      </w:r>
      <w:r>
        <w:rPr>
          <w:rFonts w:hint="eastAsia" w:ascii="宋体"/>
          <w:color w:val="auto"/>
          <w:szCs w:val="21"/>
          <w:highlight w:val="none"/>
        </w:rPr>
        <w:t>不能接受的条件的；</w:t>
      </w:r>
    </w:p>
    <w:p>
      <w:pPr>
        <w:keepNext w:val="0"/>
        <w:keepLines w:val="0"/>
        <w:pageBreakBefore w:val="0"/>
        <w:widowControl w:val="0"/>
        <w:tabs>
          <w:tab w:val="left" w:pos="8820"/>
        </w:tabs>
        <w:kinsoku/>
        <w:wordWrap/>
        <w:overflowPunct/>
        <w:topLinePunct w:val="0"/>
        <w:autoSpaceDE/>
        <w:autoSpaceDN/>
        <w:bidi w:val="0"/>
        <w:adjustRightInd/>
        <w:snapToGrid w:val="0"/>
        <w:spacing w:line="440" w:lineRule="exact"/>
        <w:ind w:firstLine="420" w:firstLineChars="200"/>
        <w:textAlignment w:val="auto"/>
        <w:rPr>
          <w:rFonts w:hint="eastAsia" w:ascii="宋体"/>
          <w:color w:val="auto"/>
          <w:szCs w:val="21"/>
          <w:highlight w:val="none"/>
        </w:rPr>
      </w:pPr>
      <w:r>
        <w:rPr>
          <w:rFonts w:hint="eastAsia" w:ascii="宋体"/>
          <w:color w:val="auto"/>
          <w:szCs w:val="21"/>
          <w:highlight w:val="none"/>
        </w:rPr>
        <w:t>(</w:t>
      </w:r>
      <w:r>
        <w:rPr>
          <w:rFonts w:hint="eastAsia" w:ascii="宋体"/>
          <w:color w:val="auto"/>
          <w:szCs w:val="21"/>
          <w:highlight w:val="none"/>
          <w:lang w:val="en-US" w:eastAsia="zh-CN"/>
        </w:rPr>
        <w:t>5</w:t>
      </w:r>
      <w:r>
        <w:rPr>
          <w:rFonts w:hint="eastAsia" w:ascii="宋体"/>
          <w:color w:val="auto"/>
          <w:szCs w:val="21"/>
          <w:highlight w:val="none"/>
        </w:rPr>
        <w:t>)拒不确认评标委员会评审修正的投标无效；</w:t>
      </w:r>
    </w:p>
    <w:p>
      <w:pPr>
        <w:keepNext w:val="0"/>
        <w:keepLines w:val="0"/>
        <w:pageBreakBefore w:val="0"/>
        <w:widowControl w:val="0"/>
        <w:tabs>
          <w:tab w:val="left" w:pos="8820"/>
        </w:tabs>
        <w:kinsoku/>
        <w:wordWrap/>
        <w:overflowPunct/>
        <w:topLinePunct w:val="0"/>
        <w:autoSpaceDE/>
        <w:autoSpaceDN/>
        <w:bidi w:val="0"/>
        <w:adjustRightInd/>
        <w:snapToGrid w:val="0"/>
        <w:spacing w:line="440" w:lineRule="exact"/>
        <w:ind w:firstLine="420" w:firstLineChars="200"/>
        <w:textAlignment w:val="auto"/>
        <w:rPr>
          <w:rFonts w:hint="eastAsia" w:ascii="宋体"/>
          <w:color w:val="auto"/>
          <w:szCs w:val="21"/>
          <w:highlight w:val="none"/>
        </w:rPr>
      </w:pPr>
      <w:r>
        <w:rPr>
          <w:rFonts w:hint="eastAsia" w:ascii="宋体"/>
          <w:color w:val="auto"/>
          <w:szCs w:val="21"/>
          <w:highlight w:val="none"/>
        </w:rPr>
        <w:t>(</w:t>
      </w:r>
      <w:r>
        <w:rPr>
          <w:rFonts w:hint="eastAsia" w:ascii="宋体"/>
          <w:color w:val="auto"/>
          <w:szCs w:val="21"/>
          <w:highlight w:val="none"/>
          <w:lang w:val="en-US" w:eastAsia="zh-CN"/>
        </w:rPr>
        <w:t>6</w:t>
      </w:r>
      <w:r>
        <w:rPr>
          <w:rFonts w:hint="eastAsia" w:ascii="宋体"/>
          <w:color w:val="auto"/>
          <w:szCs w:val="21"/>
          <w:highlight w:val="none"/>
        </w:rPr>
        <w:t>)其它情形，经评标委员会委提出按无效投标处理，并经</w:t>
      </w:r>
      <w:r>
        <w:rPr>
          <w:rFonts w:hint="eastAsia" w:ascii="宋体"/>
          <w:color w:val="auto"/>
          <w:szCs w:val="21"/>
          <w:highlight w:val="none"/>
          <w:lang w:val="en-US" w:eastAsia="zh-CN"/>
        </w:rPr>
        <w:t>采购人</w:t>
      </w:r>
      <w:r>
        <w:rPr>
          <w:rFonts w:hint="eastAsia" w:ascii="宋体"/>
          <w:color w:val="auto"/>
          <w:szCs w:val="21"/>
          <w:highlight w:val="none"/>
        </w:rPr>
        <w:t>核准的；</w:t>
      </w:r>
    </w:p>
    <w:p>
      <w:pPr>
        <w:keepNext w:val="0"/>
        <w:keepLines w:val="0"/>
        <w:pageBreakBefore w:val="0"/>
        <w:widowControl w:val="0"/>
        <w:tabs>
          <w:tab w:val="left" w:pos="8820"/>
        </w:tabs>
        <w:kinsoku/>
        <w:wordWrap/>
        <w:overflowPunct/>
        <w:topLinePunct w:val="0"/>
        <w:autoSpaceDE/>
        <w:autoSpaceDN/>
        <w:bidi w:val="0"/>
        <w:adjustRightInd/>
        <w:snapToGrid w:val="0"/>
        <w:spacing w:line="440" w:lineRule="exact"/>
        <w:ind w:firstLine="420" w:firstLineChars="200"/>
        <w:jc w:val="both"/>
        <w:textAlignment w:val="auto"/>
        <w:rPr>
          <w:rFonts w:hint="eastAsia" w:ascii="宋体"/>
          <w:color w:val="auto"/>
          <w:szCs w:val="21"/>
          <w:highlight w:val="none"/>
        </w:rPr>
      </w:pPr>
      <w:r>
        <w:rPr>
          <w:rFonts w:hint="eastAsia" w:ascii="宋体"/>
          <w:color w:val="auto"/>
          <w:szCs w:val="21"/>
          <w:highlight w:val="none"/>
        </w:rPr>
        <w:t>(</w:t>
      </w:r>
      <w:r>
        <w:rPr>
          <w:rFonts w:hint="eastAsia" w:ascii="宋体"/>
          <w:color w:val="auto"/>
          <w:szCs w:val="21"/>
          <w:highlight w:val="none"/>
          <w:lang w:val="en-US" w:eastAsia="zh-CN"/>
        </w:rPr>
        <w:t>7</w:t>
      </w:r>
      <w:r>
        <w:rPr>
          <w:rFonts w:hint="eastAsia" w:ascii="宋体"/>
          <w:color w:val="auto"/>
          <w:szCs w:val="21"/>
          <w:highlight w:val="none"/>
        </w:rPr>
        <w:t>)</w:t>
      </w:r>
      <w:r>
        <w:rPr>
          <w:rFonts w:hint="eastAsia" w:ascii="宋体"/>
          <w:color w:val="auto"/>
          <w:szCs w:val="21"/>
          <w:highlight w:val="none"/>
          <w:lang w:eastAsia="zh-CN"/>
        </w:rPr>
        <w:t>招标文件</w:t>
      </w:r>
      <w:r>
        <w:rPr>
          <w:rFonts w:hint="eastAsia" w:ascii="宋体"/>
          <w:color w:val="auto"/>
          <w:szCs w:val="21"/>
          <w:highlight w:val="none"/>
        </w:rPr>
        <w:t>规定的其它无效投标情形。</w:t>
      </w:r>
    </w:p>
    <w:p>
      <w:pPr>
        <w:keepNext w:val="0"/>
        <w:keepLines w:val="0"/>
        <w:pageBreakBefore w:val="0"/>
        <w:widowControl w:val="0"/>
        <w:tabs>
          <w:tab w:val="left" w:pos="8820"/>
        </w:tabs>
        <w:kinsoku/>
        <w:wordWrap/>
        <w:overflowPunct/>
        <w:topLinePunct w:val="0"/>
        <w:autoSpaceDE/>
        <w:autoSpaceDN/>
        <w:bidi w:val="0"/>
        <w:adjustRightInd/>
        <w:snapToGrid w:val="0"/>
        <w:spacing w:line="420" w:lineRule="exact"/>
        <w:jc w:val="center"/>
        <w:textAlignment w:val="auto"/>
        <w:rPr>
          <w:rFonts w:hint="eastAsia"/>
          <w:highlight w:val="none"/>
        </w:rPr>
      </w:pPr>
      <w:r>
        <w:rPr>
          <w:rFonts w:hint="eastAsia" w:ascii="宋体" w:hAnsi="宋体" w:eastAsia="宋体" w:cs="Times New Roman"/>
          <w:b/>
          <w:bCs/>
          <w:color w:val="000000"/>
          <w:kern w:val="0"/>
          <w:sz w:val="28"/>
          <w:szCs w:val="28"/>
          <w:highlight w:val="none"/>
          <w:lang w:val="en-US" w:eastAsia="zh-CN" w:bidi="ar"/>
        </w:rPr>
        <w:br w:type="page"/>
      </w:r>
      <w:r>
        <w:rPr>
          <w:rFonts w:hint="eastAsia" w:ascii="宋体" w:cs="宋体"/>
          <w:b/>
          <w:bCs/>
          <w:color w:val="auto"/>
          <w:sz w:val="28"/>
          <w:szCs w:val="28"/>
          <w:highlight w:val="none"/>
        </w:rPr>
        <w:t>第四章  采购需求</w:t>
      </w:r>
    </w:p>
    <w:p>
      <w:pPr>
        <w:spacing w:line="560" w:lineRule="exact"/>
        <w:rPr>
          <w:rFonts w:hint="eastAsia" w:ascii="宋体" w:hAnsi="宋体" w:cs="宋体"/>
          <w:b/>
          <w:szCs w:val="21"/>
        </w:rPr>
      </w:pPr>
      <w:r>
        <w:rPr>
          <w:rFonts w:hint="eastAsia" w:ascii="宋体" w:hAnsi="宋体" w:cs="宋体"/>
          <w:b/>
          <w:szCs w:val="21"/>
        </w:rPr>
        <w:t xml:space="preserve">一、项目背景 </w:t>
      </w:r>
    </w:p>
    <w:p>
      <w:pPr>
        <w:spacing w:line="560" w:lineRule="exact"/>
        <w:ind w:firstLine="315" w:firstLineChars="150"/>
        <w:rPr>
          <w:rFonts w:hint="eastAsia" w:ascii="宋体" w:hAnsi="宋体" w:cs="宋体"/>
          <w:b/>
          <w:szCs w:val="21"/>
        </w:rPr>
      </w:pPr>
      <w:r>
        <w:rPr>
          <w:rFonts w:hint="eastAsia" w:ascii="宋体" w:hAnsi="宋体" w:cs="宋体"/>
          <w:szCs w:val="21"/>
        </w:rPr>
        <w:t>为进一步加强对辖区内违法违规金融活动、非法集资活动、非法放贷活动、虚假投资广告、地方金融负面舆情做到主动识别发现、持续监测预警，丰富和强化对投资公司、小贷公司、融资担保、典当公司等地方金融机构的监管手段，根据安徽省对市防范和处置非法集资平安建设工作考核要求，滁州市地方金融监督管理局决定面向社会采购地方金融风险监测预警服务，特制定本方案。</w:t>
      </w:r>
    </w:p>
    <w:p>
      <w:pPr>
        <w:spacing w:line="560" w:lineRule="exact"/>
        <w:rPr>
          <w:rFonts w:hint="eastAsia" w:ascii="宋体" w:hAnsi="宋体" w:cs="宋体"/>
          <w:b/>
          <w:szCs w:val="21"/>
        </w:rPr>
      </w:pPr>
      <w:r>
        <w:rPr>
          <w:rFonts w:hint="eastAsia" w:ascii="宋体" w:hAnsi="宋体" w:cs="宋体"/>
          <w:b/>
          <w:szCs w:val="21"/>
        </w:rPr>
        <w:t>二、项目采购依据</w:t>
      </w:r>
    </w:p>
    <w:p>
      <w:pPr>
        <w:spacing w:line="560" w:lineRule="exact"/>
        <w:ind w:firstLine="315" w:firstLineChars="150"/>
        <w:rPr>
          <w:rFonts w:hint="eastAsia" w:ascii="宋体" w:hAnsi="宋体" w:cs="宋体"/>
          <w:szCs w:val="21"/>
        </w:rPr>
      </w:pPr>
      <w:r>
        <w:rPr>
          <w:rFonts w:hint="eastAsia" w:ascii="宋体" w:hAnsi="宋体" w:cs="宋体"/>
          <w:szCs w:val="21"/>
        </w:rPr>
        <w:t>1.《国务院防范和处置非法集资条例》（</w:t>
      </w:r>
      <w:r>
        <w:rPr>
          <w:rFonts w:hint="eastAsia" w:ascii="宋体" w:hAnsi="宋体" w:cs="宋体"/>
          <w:szCs w:val="21"/>
        </w:rPr>
        <w:fldChar w:fldCharType="begin"/>
      </w:r>
      <w:r>
        <w:rPr>
          <w:rFonts w:hint="eastAsia" w:ascii="宋体" w:hAnsi="宋体" w:cs="宋体"/>
          <w:szCs w:val="21"/>
        </w:rPr>
        <w:instrText xml:space="preserve"> HYPERLINK "https://baike.baidu.com/item/%E4%B8%AD%E5%8D%8E%E4%BA%BA%E6%B0%91%E5%85%B1%E5%92%8C%E5%9B%BD%E5%9B%BD%E5%8A%A1%E9%99%A2%E4%BB%A4%EF%BC%88%E7%AC%AC737%E5%8F%B7%EF%BC%89/56041265" \t "_blank" </w:instrText>
      </w:r>
      <w:r>
        <w:rPr>
          <w:rFonts w:hint="eastAsia" w:ascii="宋体" w:hAnsi="宋体" w:cs="宋体"/>
          <w:szCs w:val="21"/>
        </w:rPr>
        <w:fldChar w:fldCharType="separate"/>
      </w:r>
      <w:r>
        <w:rPr>
          <w:rFonts w:hint="eastAsia" w:ascii="宋体" w:hAnsi="宋体" w:cs="宋体"/>
          <w:szCs w:val="21"/>
        </w:rPr>
        <w:t>国务院令第737号）</w:t>
      </w:r>
      <w:r>
        <w:rPr>
          <w:rFonts w:hint="eastAsia" w:ascii="宋体" w:hAnsi="宋体" w:cs="宋体"/>
          <w:szCs w:val="21"/>
        </w:rPr>
        <w:fldChar w:fldCharType="end"/>
      </w:r>
      <w:r>
        <w:rPr>
          <w:rFonts w:hint="eastAsia" w:ascii="宋体" w:hAnsi="宋体" w:cs="宋体"/>
          <w:szCs w:val="21"/>
        </w:rPr>
        <w:t>第八条明确规定：地方各级人民政府应当建立非法集资监测预警机制，纳入社会治安综合治理体系，发挥网格化管理和基层群众自治组织的作用，运用大数据等现代信息技术手段，加强对非法集资的监测预警。</w:t>
      </w:r>
    </w:p>
    <w:p>
      <w:pPr>
        <w:spacing w:line="560" w:lineRule="exact"/>
        <w:ind w:firstLine="315" w:firstLineChars="150"/>
        <w:rPr>
          <w:rFonts w:hint="eastAsia" w:ascii="宋体" w:hAnsi="宋体" w:cs="宋体"/>
          <w:szCs w:val="21"/>
        </w:rPr>
      </w:pPr>
      <w:r>
        <w:rPr>
          <w:rFonts w:hint="eastAsia" w:ascii="宋体" w:hAnsi="宋体" w:cs="宋体"/>
          <w:szCs w:val="21"/>
        </w:rPr>
        <w:t>2.《关于印发各市防范和处置非法集资工作考核评价细则的通知》（皖处非办〔2022〕27号）风险排查和监测预警部分考核内容明确规定：充分运用资金异动监测、社会化网格管理等手段加强日常监测，做到早发现、早处置。评分依据各市监测预警手段运用情况打分。</w:t>
      </w:r>
    </w:p>
    <w:p>
      <w:pPr>
        <w:spacing w:line="560" w:lineRule="exact"/>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三、采购服务内容</w:t>
      </w:r>
    </w:p>
    <w:p>
      <w:pPr>
        <w:spacing w:line="560" w:lineRule="exact"/>
        <w:ind w:firstLine="315" w:firstLineChars="150"/>
        <w:rPr>
          <w:rFonts w:hint="eastAsia" w:ascii="宋体" w:hAnsi="宋体" w:cs="宋体"/>
          <w:szCs w:val="21"/>
        </w:rPr>
      </w:pPr>
      <w:r>
        <w:rPr>
          <w:rFonts w:hint="eastAsia" w:ascii="宋体" w:hAnsi="宋体" w:cs="宋体"/>
          <w:szCs w:val="21"/>
        </w:rPr>
        <w:t>1.摸底排查服务：定位滁州市内经营的所有企业，扫描出有金融属性的企业，并对这些企业进行全面的金融风险排查。分析人员梳理监管范围内的企业信息，通过线上从非法集资、非法放贷的领域、地域、相关企业等多个维度深入分析，并给出风险排名，给未来的监测工作和金融监管部门打击非法集资、放贷策略提供参考性建议，摸清关键风险点。</w:t>
      </w:r>
    </w:p>
    <w:p>
      <w:pPr>
        <w:spacing w:line="560" w:lineRule="exact"/>
        <w:ind w:firstLine="315" w:firstLineChars="150"/>
        <w:rPr>
          <w:rFonts w:hint="eastAsia" w:ascii="宋体" w:hAnsi="宋体" w:cs="宋体"/>
          <w:szCs w:val="21"/>
        </w:rPr>
      </w:pPr>
      <w:r>
        <w:rPr>
          <w:rFonts w:hint="eastAsia" w:ascii="宋体" w:hAnsi="宋体" w:cs="宋体"/>
          <w:szCs w:val="21"/>
        </w:rPr>
        <w:t>2.排查报告服务：年报、半年报、季报分析，分析人员梳理一年内的非法集资、非法放贷企业信息，探索一年之内非法集资、放贷企业的规律，从非法集资、放贷的领域、地域、相关企业等多个维度深度分析，给未来的监测工作和金融局打击非法集资、放贷策略提供参考性的建议。</w:t>
      </w:r>
    </w:p>
    <w:p>
      <w:pPr>
        <w:spacing w:line="560" w:lineRule="exact"/>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四、服务期限</w:t>
      </w:r>
    </w:p>
    <w:p>
      <w:pPr>
        <w:spacing w:line="560" w:lineRule="exact"/>
        <w:ind w:firstLine="315" w:firstLineChars="15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1.服务期限1年。</w:t>
      </w:r>
    </w:p>
    <w:p>
      <w:pPr>
        <w:pStyle w:val="2"/>
        <w:keepNext w:val="0"/>
        <w:keepLines w:val="0"/>
        <w:pageBreakBefore w:val="0"/>
        <w:widowControl/>
        <w:kinsoku/>
        <w:wordWrap/>
        <w:overflowPunct/>
        <w:topLinePunct w:val="0"/>
        <w:autoSpaceDE/>
        <w:autoSpaceDN/>
        <w:bidi w:val="0"/>
        <w:adjustRightInd/>
        <w:snapToGrid/>
        <w:spacing w:line="420" w:lineRule="exact"/>
        <w:ind w:left="0" w:leftChars="0" w:firstLine="602" w:firstLineChars="200"/>
        <w:textAlignment w:val="auto"/>
        <w:rPr>
          <w:rFonts w:hint="eastAsia" w:ascii="宋体"/>
          <w:b/>
          <w:color w:val="auto"/>
          <w:sz w:val="30"/>
          <w:szCs w:val="30"/>
          <w:highlight w:val="none"/>
        </w:rPr>
      </w:pPr>
      <w:r>
        <w:rPr>
          <w:rFonts w:hint="eastAsia" w:ascii="宋体"/>
          <w:b/>
          <w:color w:val="auto"/>
          <w:sz w:val="30"/>
          <w:szCs w:val="30"/>
          <w:highlight w:val="none"/>
        </w:rPr>
        <w:br w:type="page"/>
      </w:r>
    </w:p>
    <w:p>
      <w:pPr>
        <w:numPr>
          <w:ilvl w:val="0"/>
          <w:numId w:val="2"/>
        </w:numPr>
        <w:spacing w:line="400" w:lineRule="exact"/>
        <w:jc w:val="center"/>
        <w:outlineLvl w:val="0"/>
        <w:rPr>
          <w:rFonts w:hint="eastAsia" w:ascii="宋体"/>
          <w:b/>
          <w:color w:val="auto"/>
          <w:sz w:val="30"/>
          <w:szCs w:val="30"/>
          <w:highlight w:val="none"/>
        </w:rPr>
      </w:pPr>
      <w:r>
        <w:rPr>
          <w:rFonts w:hint="eastAsia" w:ascii="宋体"/>
          <w:b/>
          <w:color w:val="auto"/>
          <w:sz w:val="30"/>
          <w:szCs w:val="30"/>
          <w:highlight w:val="none"/>
        </w:rPr>
        <w:t>合同条款及格式</w:t>
      </w:r>
      <w:r>
        <w:rPr>
          <w:rFonts w:hint="eastAsia" w:ascii="宋体"/>
          <w:b/>
          <w:color w:val="auto"/>
          <w:sz w:val="21"/>
          <w:szCs w:val="21"/>
          <w:highlight w:val="none"/>
          <w:lang w:eastAsia="zh-CN"/>
        </w:rPr>
        <w:t>（</w:t>
      </w:r>
      <w:r>
        <w:rPr>
          <w:rFonts w:hint="eastAsia" w:ascii="宋体"/>
          <w:b/>
          <w:color w:val="auto"/>
          <w:sz w:val="21"/>
          <w:szCs w:val="21"/>
          <w:highlight w:val="none"/>
          <w:lang w:val="en-US" w:eastAsia="zh-CN"/>
        </w:rPr>
        <w:t>合同格式仅供参考</w:t>
      </w:r>
      <w:r>
        <w:rPr>
          <w:rFonts w:hint="eastAsia" w:ascii="宋体"/>
          <w:b/>
          <w:color w:val="auto"/>
          <w:sz w:val="21"/>
          <w:szCs w:val="21"/>
          <w:highlight w:val="none"/>
          <w:lang w:eastAsia="zh-CN"/>
        </w:rPr>
        <w:t>）</w:t>
      </w:r>
    </w:p>
    <w:p>
      <w:pPr>
        <w:jc w:val="center"/>
        <w:rPr>
          <w:rFonts w:hint="eastAsia" w:ascii="宋体"/>
          <w:highlight w:val="none"/>
        </w:rPr>
      </w:pPr>
    </w:p>
    <w:p>
      <w:pPr>
        <w:widowControl/>
        <w:spacing w:line="400" w:lineRule="exact"/>
        <w:ind w:left="360"/>
        <w:jc w:val="center"/>
        <w:textAlignment w:val="baseline"/>
        <w:outlineLvl w:val="1"/>
        <w:rPr>
          <w:rFonts w:hint="eastAsia" w:ascii="宋体"/>
          <w:b/>
          <w:color w:val="000000"/>
          <w:sz w:val="30"/>
          <w:szCs w:val="30"/>
          <w:highlight w:val="none"/>
        </w:rPr>
      </w:pPr>
    </w:p>
    <w:p>
      <w:pPr>
        <w:widowControl/>
        <w:spacing w:line="400" w:lineRule="exact"/>
        <w:ind w:left="360"/>
        <w:jc w:val="center"/>
        <w:textAlignment w:val="baseline"/>
        <w:outlineLvl w:val="1"/>
        <w:rPr>
          <w:rFonts w:hint="eastAsia" w:ascii="宋体"/>
          <w:b/>
          <w:color w:val="000000"/>
          <w:sz w:val="30"/>
          <w:szCs w:val="30"/>
          <w:highlight w:val="none"/>
        </w:rPr>
      </w:pPr>
    </w:p>
    <w:p>
      <w:pPr>
        <w:widowControl/>
        <w:spacing w:line="400" w:lineRule="exact"/>
        <w:ind w:left="360"/>
        <w:jc w:val="center"/>
        <w:textAlignment w:val="baseline"/>
        <w:outlineLvl w:val="1"/>
        <w:rPr>
          <w:rFonts w:hint="eastAsia" w:ascii="宋体"/>
          <w:b/>
          <w:color w:val="000000"/>
          <w:sz w:val="30"/>
          <w:szCs w:val="30"/>
          <w:highlight w:val="none"/>
        </w:rPr>
      </w:pPr>
    </w:p>
    <w:p>
      <w:pPr>
        <w:widowControl/>
        <w:spacing w:line="400" w:lineRule="exact"/>
        <w:ind w:left="360"/>
        <w:jc w:val="center"/>
        <w:textAlignment w:val="baseline"/>
        <w:outlineLvl w:val="1"/>
        <w:rPr>
          <w:rFonts w:hint="eastAsia" w:ascii="宋体"/>
          <w:b/>
          <w:color w:val="000000"/>
          <w:sz w:val="30"/>
          <w:szCs w:val="30"/>
          <w:highlight w:val="none"/>
        </w:rPr>
      </w:pPr>
    </w:p>
    <w:p>
      <w:pPr>
        <w:spacing w:before="120" w:line="480" w:lineRule="auto"/>
        <w:ind w:left="960"/>
        <w:rPr>
          <w:rFonts w:hint="eastAsia" w:ascii="宋体" w:hAnsi="宋体"/>
          <w:sz w:val="24"/>
          <w:highlight w:val="none"/>
        </w:rPr>
      </w:pPr>
    </w:p>
    <w:p>
      <w:pPr>
        <w:pStyle w:val="2"/>
        <w:rPr>
          <w:rFonts w:hint="eastAsia"/>
        </w:rPr>
      </w:pPr>
    </w:p>
    <w:p>
      <w:pPr>
        <w:spacing w:before="120" w:line="480" w:lineRule="auto"/>
        <w:ind w:left="960"/>
        <w:rPr>
          <w:rFonts w:hint="eastAsia" w:ascii="宋体" w:hAnsi="宋体"/>
          <w:sz w:val="24"/>
          <w:highlight w:val="none"/>
        </w:rPr>
      </w:pPr>
    </w:p>
    <w:p>
      <w:pPr>
        <w:spacing w:before="120" w:line="480" w:lineRule="auto"/>
        <w:ind w:left="960"/>
        <w:rPr>
          <w:rFonts w:hint="eastAsia" w:ascii="宋体" w:hAnsi="宋体"/>
          <w:sz w:val="24"/>
          <w:highlight w:val="none"/>
        </w:rPr>
      </w:pPr>
    </w:p>
    <w:p>
      <w:pPr>
        <w:spacing w:before="120" w:line="480" w:lineRule="auto"/>
        <w:ind w:left="960"/>
        <w:rPr>
          <w:rFonts w:hint="eastAsia" w:ascii="宋体" w:hAnsi="宋体"/>
          <w:sz w:val="24"/>
          <w:highlight w:val="none"/>
        </w:rPr>
      </w:pPr>
    </w:p>
    <w:p>
      <w:pPr>
        <w:pStyle w:val="2"/>
        <w:rPr>
          <w:rFonts w:hint="eastAsia" w:ascii="宋体" w:hAnsi="宋体"/>
          <w:sz w:val="24"/>
          <w:highlight w:val="none"/>
        </w:rPr>
      </w:pPr>
    </w:p>
    <w:p>
      <w:pPr>
        <w:rPr>
          <w:rFonts w:hint="eastAsia"/>
        </w:rPr>
      </w:pPr>
    </w:p>
    <w:p>
      <w:pPr>
        <w:spacing w:before="120" w:line="480" w:lineRule="auto"/>
        <w:ind w:left="960"/>
        <w:rPr>
          <w:rFonts w:hint="eastAsia" w:ascii="宋体" w:hAnsi="宋体"/>
          <w:sz w:val="24"/>
          <w:highlight w:val="none"/>
        </w:rPr>
      </w:pPr>
    </w:p>
    <w:p>
      <w:pPr>
        <w:spacing w:before="120" w:line="480" w:lineRule="auto"/>
        <w:ind w:firstLine="420" w:firstLineChars="200"/>
        <w:rPr>
          <w:rFonts w:hint="eastAsia" w:ascii="宋体" w:hAnsi="宋体"/>
          <w:szCs w:val="21"/>
          <w:highlight w:val="none"/>
        </w:rPr>
      </w:pPr>
      <w:r>
        <w:rPr>
          <w:rFonts w:hint="eastAsia" w:ascii="宋体" w:hAnsi="宋体"/>
          <w:szCs w:val="21"/>
          <w:highlight w:val="none"/>
        </w:rPr>
        <w:t xml:space="preserve">项目名称：    </w:t>
      </w:r>
    </w:p>
    <w:p>
      <w:pPr>
        <w:spacing w:before="120" w:line="480" w:lineRule="auto"/>
        <w:ind w:firstLine="420" w:firstLineChars="200"/>
        <w:rPr>
          <w:rFonts w:ascii="宋体" w:hAnsi="宋体"/>
          <w:szCs w:val="21"/>
          <w:highlight w:val="none"/>
          <w:u w:val="single"/>
        </w:rPr>
      </w:pPr>
      <w:r>
        <w:rPr>
          <w:rFonts w:hint="eastAsia" w:ascii="宋体" w:hAnsi="宋体"/>
          <w:szCs w:val="21"/>
          <w:highlight w:val="none"/>
        </w:rPr>
        <w:t>甲方（采购人）：</w:t>
      </w:r>
      <w:r>
        <w:rPr>
          <w:rFonts w:hint="eastAsia" w:ascii="宋体" w:hAnsi="宋体"/>
          <w:szCs w:val="21"/>
          <w:highlight w:val="none"/>
          <w:u w:val="single"/>
        </w:rPr>
        <w:t xml:space="preserve">                              </w:t>
      </w:r>
    </w:p>
    <w:p>
      <w:pPr>
        <w:spacing w:before="120" w:line="480" w:lineRule="auto"/>
        <w:ind w:firstLine="420" w:firstLineChars="200"/>
        <w:rPr>
          <w:rFonts w:ascii="宋体" w:hAnsi="宋体"/>
          <w:szCs w:val="21"/>
          <w:highlight w:val="none"/>
          <w:u w:val="single"/>
        </w:rPr>
      </w:pPr>
      <w:r>
        <w:rPr>
          <w:rFonts w:hint="eastAsia" w:ascii="宋体" w:hAnsi="宋体"/>
          <w:szCs w:val="21"/>
          <w:highlight w:val="none"/>
        </w:rPr>
        <w:t>乙方（中标人）：</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p>
    <w:p>
      <w:pPr>
        <w:spacing w:before="120" w:line="480" w:lineRule="auto"/>
        <w:ind w:firstLine="420" w:firstLineChars="200"/>
        <w:rPr>
          <w:rFonts w:ascii="宋体" w:hAnsi="宋体"/>
          <w:szCs w:val="21"/>
          <w:highlight w:val="none"/>
          <w:u w:val="single"/>
        </w:rPr>
      </w:pPr>
      <w:r>
        <w:rPr>
          <w:rFonts w:hint="eastAsia" w:ascii="宋体" w:hAnsi="宋体"/>
          <w:szCs w:val="21"/>
          <w:highlight w:val="none"/>
        </w:rPr>
        <w:t>签订地：</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p>
    <w:p>
      <w:pPr>
        <w:spacing w:before="120" w:line="480" w:lineRule="auto"/>
        <w:ind w:firstLine="420" w:firstLineChars="200"/>
        <w:rPr>
          <w:rFonts w:ascii="宋体" w:hAnsi="宋体"/>
          <w:szCs w:val="21"/>
          <w:highlight w:val="none"/>
        </w:rPr>
      </w:pPr>
      <w:r>
        <w:rPr>
          <w:rFonts w:hint="eastAsia" w:ascii="宋体" w:hAnsi="宋体"/>
          <w:szCs w:val="21"/>
          <w:highlight w:val="none"/>
        </w:rPr>
        <w:t>签订日期：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widowControl/>
        <w:jc w:val="left"/>
        <w:rPr>
          <w:rFonts w:ascii="宋体" w:hAnsi="宋体"/>
          <w:szCs w:val="21"/>
          <w:highlight w:val="none"/>
        </w:rPr>
      </w:pPr>
      <w:r>
        <w:rPr>
          <w:rFonts w:ascii="宋体" w:hAnsi="宋体"/>
          <w:szCs w:val="21"/>
          <w:highlight w:val="none"/>
        </w:rPr>
        <w:br w:type="page"/>
      </w:r>
    </w:p>
    <w:p>
      <w:pPr>
        <w:keepNext w:val="0"/>
        <w:keepLines w:val="0"/>
        <w:pageBreakBefore w:val="0"/>
        <w:kinsoku/>
        <w:wordWrap/>
        <w:overflowPunct/>
        <w:topLinePunct w:val="0"/>
        <w:autoSpaceDN/>
        <w:bidi w:val="0"/>
        <w:adjustRightInd/>
        <w:snapToGrid/>
        <w:spacing w:line="420" w:lineRule="exact"/>
        <w:ind w:right="-433" w:rightChars="-206" w:firstLine="630" w:firstLineChars="300"/>
        <w:jc w:val="left"/>
        <w:textAlignment w:val="auto"/>
        <w:rPr>
          <w:rFonts w:hint="eastAsia" w:ascii="宋体" w:hAnsi="宋体" w:cs="宋体"/>
          <w:szCs w:val="21"/>
          <w:highlight w:val="none"/>
        </w:rPr>
      </w:pPr>
      <w:r>
        <w:rPr>
          <w:rFonts w:hint="eastAsia" w:ascii="宋体" w:hAnsi="宋体" w:cs="宋体"/>
          <w:szCs w:val="21"/>
          <w:highlight w:val="none"/>
        </w:rPr>
        <w:t>采购单位（全称）:</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（以下简称甲方）</w:t>
      </w:r>
    </w:p>
    <w:p>
      <w:pPr>
        <w:keepNext w:val="0"/>
        <w:keepLines w:val="0"/>
        <w:pageBreakBefore w:val="0"/>
        <w:kinsoku/>
        <w:wordWrap/>
        <w:overflowPunct/>
        <w:topLinePunct w:val="0"/>
        <w:autoSpaceDN/>
        <w:bidi w:val="0"/>
        <w:adjustRightInd/>
        <w:snapToGrid/>
        <w:spacing w:line="420" w:lineRule="exact"/>
        <w:ind w:right="-433" w:rightChars="-206"/>
        <w:jc w:val="left"/>
        <w:textAlignment w:val="auto"/>
        <w:rPr>
          <w:rFonts w:hint="eastAsia" w:ascii="宋体" w:hAnsi="宋体" w:cs="宋体"/>
          <w:szCs w:val="21"/>
          <w:highlight w:val="none"/>
        </w:rPr>
      </w:pPr>
      <w:r>
        <w:rPr>
          <w:rFonts w:hint="eastAsia" w:ascii="宋体" w:hAnsi="宋体" w:cs="宋体"/>
          <w:szCs w:val="21"/>
          <w:highlight w:val="none"/>
        </w:rPr>
        <w:t xml:space="preserve">      服务单位（全称）:</w:t>
      </w:r>
      <w:r>
        <w:rPr>
          <w:rFonts w:hint="eastAsia" w:ascii="宋体" w:hAnsi="宋体" w:cs="宋体"/>
          <w:szCs w:val="21"/>
          <w:highlight w:val="none"/>
          <w:u w:val="single"/>
        </w:rPr>
        <w:t xml:space="preserve">                          </w:t>
      </w:r>
      <w:r>
        <w:rPr>
          <w:rFonts w:hint="eastAsia" w:ascii="宋体" w:hAnsi="宋体" w:cs="宋体"/>
          <w:szCs w:val="21"/>
          <w:highlight w:val="none"/>
        </w:rPr>
        <w:t>（以下简称乙方）</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eastAsia="宋体" w:cs="宋体"/>
          <w:szCs w:val="21"/>
          <w:highlight w:val="none"/>
        </w:rPr>
      </w:pPr>
      <w:r>
        <w:rPr>
          <w:rFonts w:hint="eastAsia" w:ascii="宋体" w:hAnsi="宋体" w:cs="宋体"/>
          <w:szCs w:val="21"/>
          <w:highlight w:val="none"/>
        </w:rPr>
        <w:t>依照《中华人民共和国民法典》及其他有关法律、法规，遵循</w:t>
      </w:r>
      <w:r>
        <w:rPr>
          <w:rFonts w:hint="eastAsia" w:ascii="宋体" w:hAnsi="宋体" w:eastAsia="宋体" w:cs="宋体"/>
          <w:szCs w:val="21"/>
          <w:highlight w:val="none"/>
        </w:rPr>
        <w:t>平等、自愿、公平和诚实信用的原则，双方就本此采购服务事项协商一致，订立本合同。</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20" w:lineRule="exact"/>
        <w:ind w:right="0" w:firstLine="420" w:firstLineChars="200"/>
        <w:jc w:val="left"/>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1、项目名称：</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2、服务内容：</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3、服务期：</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4、服务质量：</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4.</w:t>
      </w:r>
      <w:r>
        <w:rPr>
          <w:rFonts w:hint="eastAsia" w:ascii="宋体" w:hAnsi="宋体" w:cs="宋体"/>
          <w:szCs w:val="21"/>
          <w:highlight w:val="none"/>
          <w:lang w:val="en-US" w:eastAsia="zh-CN"/>
        </w:rPr>
        <w:t>1</w:t>
      </w:r>
      <w:r>
        <w:rPr>
          <w:rFonts w:hint="eastAsia" w:hAnsi="宋体" w:cs="宋体"/>
          <w:kern w:val="0"/>
          <w:highlight w:val="none"/>
        </w:rPr>
        <w:t>必须符合国家强制性规范、条文、标准和本</w:t>
      </w:r>
      <w:r>
        <w:rPr>
          <w:rFonts w:hint="eastAsia" w:hAnsi="宋体" w:cs="宋体"/>
          <w:kern w:val="0"/>
          <w:highlight w:val="none"/>
          <w:lang w:val="en-US" w:eastAsia="zh-CN"/>
        </w:rPr>
        <w:t>竞争性谈判采购</w:t>
      </w:r>
      <w:r>
        <w:rPr>
          <w:rFonts w:hint="eastAsia" w:hAnsi="宋体" w:cs="宋体"/>
          <w:kern w:val="0"/>
          <w:highlight w:val="none"/>
        </w:rPr>
        <w:t>文件要求</w:t>
      </w:r>
      <w:r>
        <w:rPr>
          <w:rFonts w:hint="eastAsia" w:ascii="宋体" w:hAnsi="宋体" w:cs="宋体"/>
          <w:szCs w:val="21"/>
          <w:highlight w:val="none"/>
        </w:rPr>
        <w:t>。</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4.2.乙方服务质量达不到</w:t>
      </w:r>
      <w:r>
        <w:rPr>
          <w:rFonts w:hint="eastAsia" w:ascii="宋体" w:hAnsi="宋体" w:cs="宋体"/>
          <w:szCs w:val="21"/>
          <w:highlight w:val="none"/>
          <w:lang w:val="en-US" w:eastAsia="zh-CN"/>
        </w:rPr>
        <w:t>乙方</w:t>
      </w:r>
      <w:r>
        <w:rPr>
          <w:rFonts w:hint="eastAsia" w:ascii="宋体" w:hAnsi="宋体" w:cs="宋体"/>
          <w:szCs w:val="21"/>
          <w:highlight w:val="none"/>
        </w:rPr>
        <w:t>的质量标准，乙方应承担违约责任。</w:t>
      </w:r>
    </w:p>
    <w:p>
      <w:pPr>
        <w:keepNext w:val="0"/>
        <w:keepLines w:val="0"/>
        <w:pageBreakBefore w:val="0"/>
        <w:kinsoku/>
        <w:wordWrap/>
        <w:overflowPunct/>
        <w:topLinePunct w:val="0"/>
        <w:autoSpaceDN/>
        <w:bidi w:val="0"/>
        <w:adjustRightInd/>
        <w:snapToGrid/>
        <w:spacing w:line="420" w:lineRule="exact"/>
        <w:ind w:right="-433" w:rightChars="-206"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5、合同价款及支付</w:t>
      </w:r>
    </w:p>
    <w:p>
      <w:pPr>
        <w:pStyle w:val="15"/>
        <w:keepNext w:val="0"/>
        <w:keepLines w:val="0"/>
        <w:pageBreakBefore w:val="0"/>
        <w:kinsoku/>
        <w:wordWrap/>
        <w:overflowPunct/>
        <w:topLinePunct w:val="0"/>
        <w:autoSpaceDN/>
        <w:bidi w:val="0"/>
        <w:adjustRightInd/>
        <w:snapToGrid/>
        <w:spacing w:line="420" w:lineRule="exact"/>
        <w:ind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5.1本工程合同价为：大写</w:t>
      </w:r>
      <w:r>
        <w:rPr>
          <w:rFonts w:hint="eastAsia" w:ascii="宋体" w:hAnsi="宋体" w:cs="宋体"/>
          <w:b/>
          <w:bCs/>
          <w:szCs w:val="21"/>
          <w:highlight w:val="none"/>
          <w:u w:val="single"/>
        </w:rPr>
        <w:t xml:space="preserve">：                小写：       元 </w:t>
      </w:r>
      <w:r>
        <w:rPr>
          <w:rFonts w:hint="eastAsia" w:cs="宋体"/>
          <w:b/>
          <w:bCs/>
          <w:szCs w:val="21"/>
          <w:highlight w:val="none"/>
          <w:u w:val="single"/>
          <w:lang w:val="en-US" w:eastAsia="zh-CN"/>
        </w:rPr>
        <w:t>。</w:t>
      </w:r>
    </w:p>
    <w:p>
      <w:pPr>
        <w:pStyle w:val="15"/>
        <w:keepNext w:val="0"/>
        <w:keepLines w:val="0"/>
        <w:pageBreakBefore w:val="0"/>
        <w:kinsoku/>
        <w:wordWrap/>
        <w:overflowPunct/>
        <w:topLinePunct w:val="0"/>
        <w:autoSpaceDN/>
        <w:bidi w:val="0"/>
        <w:adjustRightInd/>
        <w:snapToGrid/>
        <w:spacing w:line="420" w:lineRule="exact"/>
        <w:ind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5.2本项目合同计价方式为固定</w:t>
      </w:r>
      <w:r>
        <w:rPr>
          <w:rFonts w:hint="eastAsia" w:hAnsi="宋体" w:cs="宋体"/>
          <w:b/>
          <w:bCs/>
          <w:szCs w:val="21"/>
          <w:highlight w:val="none"/>
          <w:lang w:val="en-US" w:eastAsia="zh-CN"/>
        </w:rPr>
        <w:t>总</w:t>
      </w:r>
      <w:r>
        <w:rPr>
          <w:rFonts w:hint="eastAsia" w:ascii="宋体" w:hAnsi="宋体" w:cs="宋体"/>
          <w:b/>
          <w:bCs/>
          <w:szCs w:val="21"/>
          <w:highlight w:val="none"/>
        </w:rPr>
        <w:t xml:space="preserve">价。                </w:t>
      </w:r>
    </w:p>
    <w:p>
      <w:pPr>
        <w:pStyle w:val="15"/>
        <w:keepNext w:val="0"/>
        <w:keepLines w:val="0"/>
        <w:pageBreakBefore w:val="0"/>
        <w:kinsoku/>
        <w:wordWrap/>
        <w:overflowPunct/>
        <w:topLinePunct w:val="0"/>
        <w:autoSpaceDN/>
        <w:bidi w:val="0"/>
        <w:adjustRightInd/>
        <w:snapToGrid/>
        <w:spacing w:line="420" w:lineRule="exact"/>
        <w:ind w:firstLine="422" w:firstLineChars="200"/>
        <w:jc w:val="left"/>
        <w:textAlignment w:val="auto"/>
        <w:rPr>
          <w:rFonts w:hint="default" w:ascii="宋体" w:hAnsi="宋体" w:eastAsia="宋体" w:cs="宋体"/>
          <w:szCs w:val="21"/>
          <w:highlight w:val="none"/>
          <w:lang w:val="en-US" w:eastAsia="zh-CN"/>
        </w:rPr>
      </w:pPr>
      <w:r>
        <w:rPr>
          <w:rFonts w:hint="eastAsia" w:ascii="宋体" w:hAnsi="宋体" w:cs="宋体"/>
          <w:b/>
          <w:bCs/>
          <w:szCs w:val="21"/>
          <w:highlight w:val="none"/>
        </w:rPr>
        <w:t>5.3付款方式：</w:t>
      </w:r>
      <w:r>
        <w:rPr>
          <w:rFonts w:hint="eastAsia" w:ascii="宋体" w:hAnsi="宋体" w:eastAsia="宋体" w:cs="宋体"/>
          <w:b/>
          <w:bCs/>
          <w:color w:val="auto"/>
          <w:sz w:val="21"/>
          <w:szCs w:val="21"/>
          <w:highlight w:val="none"/>
        </w:rPr>
        <w:t>合同签订后30工作日内支付合同总额的30%；</w:t>
      </w:r>
      <w:r>
        <w:rPr>
          <w:rFonts w:hint="eastAsia" w:ascii="宋体" w:hAnsi="宋体" w:eastAsia="宋体" w:cs="宋体"/>
          <w:b/>
          <w:bCs/>
          <w:color w:val="auto"/>
          <w:sz w:val="21"/>
          <w:szCs w:val="21"/>
          <w:highlight w:val="none"/>
          <w:lang w:val="en-US" w:eastAsia="zh-CN"/>
        </w:rPr>
        <w:t>合同服务期</w:t>
      </w:r>
      <w:r>
        <w:rPr>
          <w:rFonts w:hint="eastAsia" w:ascii="宋体" w:hAnsi="宋体" w:eastAsia="宋体" w:cs="宋体"/>
          <w:b/>
          <w:bCs/>
          <w:color w:val="auto"/>
          <w:sz w:val="21"/>
          <w:szCs w:val="21"/>
          <w:highlight w:val="none"/>
        </w:rPr>
        <w:t>满，验收</w:t>
      </w:r>
      <w:r>
        <w:rPr>
          <w:rFonts w:hint="eastAsia" w:ascii="宋体" w:hAnsi="宋体" w:eastAsia="宋体" w:cs="宋体"/>
          <w:b/>
          <w:bCs/>
          <w:color w:val="auto"/>
          <w:sz w:val="21"/>
          <w:szCs w:val="21"/>
          <w:highlight w:val="none"/>
          <w:lang w:val="en-US" w:eastAsia="zh-CN"/>
        </w:rPr>
        <w:t>合格</w:t>
      </w:r>
      <w:r>
        <w:rPr>
          <w:rFonts w:hint="eastAsia" w:ascii="宋体" w:hAnsi="宋体" w:eastAsia="宋体" w:cs="宋体"/>
          <w:b/>
          <w:bCs/>
          <w:color w:val="auto"/>
          <w:sz w:val="21"/>
          <w:szCs w:val="21"/>
          <w:highlight w:val="none"/>
        </w:rPr>
        <w:t>后</w:t>
      </w:r>
      <w:r>
        <w:rPr>
          <w:rFonts w:hint="eastAsia" w:ascii="宋体" w:hAnsi="宋体" w:eastAsia="宋体" w:cs="宋体"/>
          <w:b/>
          <w:bCs/>
          <w:color w:val="auto"/>
          <w:sz w:val="21"/>
          <w:szCs w:val="21"/>
          <w:highlight w:val="none"/>
          <w:lang w:val="en-US" w:eastAsia="zh-CN"/>
        </w:rPr>
        <w:t>一次性支付余款</w:t>
      </w:r>
      <w:r>
        <w:rPr>
          <w:rFonts w:hint="eastAsia" w:ascii="宋体" w:hAnsi="宋体" w:eastAsia="宋体" w:cs="宋体"/>
          <w:b/>
          <w:bCs/>
          <w:color w:val="auto"/>
          <w:sz w:val="21"/>
          <w:szCs w:val="21"/>
          <w:highlight w:val="none"/>
        </w:rPr>
        <w:t>。</w:t>
      </w:r>
    </w:p>
    <w:p>
      <w:pPr>
        <w:keepNext w:val="0"/>
        <w:keepLines w:val="0"/>
        <w:pageBreakBefore w:val="0"/>
        <w:kinsoku/>
        <w:wordWrap/>
        <w:overflowPunct/>
        <w:topLinePunct w:val="0"/>
        <w:autoSpaceDN/>
        <w:bidi w:val="0"/>
        <w:adjustRightInd/>
        <w:snapToGrid/>
        <w:spacing w:line="420" w:lineRule="exact"/>
        <w:ind w:right="-433" w:rightChars="-206"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6、双方一般权利和义务</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6.1  甲方权利和义务</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eastAsia="宋体" w:cs="宋体"/>
          <w:szCs w:val="21"/>
          <w:highlight w:val="none"/>
          <w:lang w:eastAsia="zh-CN"/>
        </w:rPr>
      </w:pPr>
      <w:r>
        <w:rPr>
          <w:rFonts w:hint="eastAsia" w:ascii="宋体" w:hAnsi="宋体" w:cs="宋体"/>
          <w:szCs w:val="21"/>
          <w:highlight w:val="none"/>
        </w:rPr>
        <w:t>6.1.1 甲方向乙方提供相关技术资料</w:t>
      </w:r>
      <w:r>
        <w:rPr>
          <w:rFonts w:hint="eastAsia" w:ascii="宋体" w:hAnsi="宋体" w:cs="宋体"/>
          <w:szCs w:val="21"/>
          <w:highlight w:val="none"/>
          <w:lang w:eastAsia="zh-CN"/>
        </w:rPr>
        <w:t>；</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ascii="宋体" w:hAnsi="宋体" w:cs="宋体"/>
          <w:szCs w:val="21"/>
          <w:highlight w:val="none"/>
        </w:rPr>
      </w:pPr>
      <w:r>
        <w:rPr>
          <w:rFonts w:hint="eastAsia" w:ascii="宋体" w:hAnsi="宋体" w:cs="宋体"/>
          <w:szCs w:val="21"/>
          <w:highlight w:val="none"/>
        </w:rPr>
        <w:t xml:space="preserve">6.1.2甲方向乙方提供工作条件: </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ascii="宋体" w:hAnsi="宋体" w:cs="宋体"/>
          <w:szCs w:val="21"/>
          <w:highlight w:val="none"/>
        </w:rPr>
      </w:pPr>
      <w:r>
        <w:rPr>
          <w:rFonts w:hint="eastAsia" w:ascii="宋体" w:hAnsi="宋体" w:cs="宋体"/>
          <w:szCs w:val="21"/>
          <w:highlight w:val="none"/>
        </w:rPr>
        <w:t>6.1.</w:t>
      </w:r>
      <w:r>
        <w:rPr>
          <w:rFonts w:ascii="宋体" w:hAnsi="宋体" w:cs="宋体"/>
          <w:szCs w:val="21"/>
          <w:highlight w:val="none"/>
        </w:rPr>
        <w:t>3</w:t>
      </w:r>
      <w:r>
        <w:rPr>
          <w:rFonts w:hint="eastAsia" w:ascii="宋体" w:hAnsi="宋体" w:cs="宋体"/>
          <w:szCs w:val="21"/>
          <w:highlight w:val="none"/>
        </w:rPr>
        <w:t>甲方协助乙方与项目相关部门进行联系，办理项目所需佐证文件 。</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6.1.</w:t>
      </w:r>
      <w:r>
        <w:rPr>
          <w:rFonts w:ascii="宋体" w:hAnsi="宋体" w:cs="宋体"/>
          <w:szCs w:val="21"/>
          <w:highlight w:val="none"/>
        </w:rPr>
        <w:t>4</w:t>
      </w:r>
      <w:r>
        <w:rPr>
          <w:rFonts w:hint="eastAsia" w:ascii="宋体" w:hAnsi="宋体" w:cs="宋体"/>
          <w:szCs w:val="21"/>
          <w:highlight w:val="none"/>
        </w:rPr>
        <w:t>甲方负责调解项目技术咨询过程中可能存在的民事纠纷问题，如因民事纠纷导致工期延误，乙方不承担由此引发的一系列责任。</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6.1.</w:t>
      </w:r>
      <w:r>
        <w:rPr>
          <w:rFonts w:ascii="宋体" w:hAnsi="宋体" w:cs="宋体"/>
          <w:szCs w:val="21"/>
          <w:highlight w:val="none"/>
        </w:rPr>
        <w:t>5</w:t>
      </w:r>
      <w:r>
        <w:rPr>
          <w:rFonts w:hint="eastAsia" w:ascii="宋体" w:hAnsi="宋体" w:cs="宋体"/>
          <w:szCs w:val="21"/>
          <w:highlight w:val="none"/>
        </w:rPr>
        <w:t xml:space="preserve"> 甲方有义务按时支付咨询款。</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6.2   乙方权利和义务</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6.2.1 乙方应保证方案编制必须满足相关规范、标准、以及相关报告编制要求，并确保编制质量和完成行政主管部门备案；负责技术咨询过程中组织专家评审、会务等技术咨询相关事项；</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6.2.2 承担因方案编制不合格而返工费用，因乙方的责任而造成工期延误，承担违约责任；</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6.2.3 乙方对未尽事宜应提前两天向甲方提出；</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6.2.4 乙方选派项目负责人</w:t>
      </w:r>
      <w:r>
        <w:rPr>
          <w:rFonts w:hint="eastAsia" w:ascii="宋体" w:hAnsi="宋体" w:cs="宋体"/>
          <w:szCs w:val="21"/>
          <w:highlight w:val="none"/>
          <w:u w:val="single"/>
        </w:rPr>
        <w:t xml:space="preserve">      （电话：        ）</w:t>
      </w:r>
      <w:r>
        <w:rPr>
          <w:rFonts w:hint="eastAsia" w:ascii="宋体" w:hAnsi="宋体" w:cs="宋体"/>
          <w:szCs w:val="21"/>
          <w:highlight w:val="none"/>
        </w:rPr>
        <w:t>负责协调相关事宜；</w:t>
      </w:r>
    </w:p>
    <w:p>
      <w:pPr>
        <w:keepNext w:val="0"/>
        <w:keepLines w:val="0"/>
        <w:pageBreakBefore w:val="0"/>
        <w:kinsoku/>
        <w:wordWrap/>
        <w:overflowPunct/>
        <w:topLinePunct w:val="0"/>
        <w:autoSpaceDN/>
        <w:bidi w:val="0"/>
        <w:adjustRightInd/>
        <w:snapToGrid/>
        <w:spacing w:line="420" w:lineRule="exact"/>
        <w:ind w:right="-433" w:rightChars="-206"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7、安全责任</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7.1  甲方不得要求乙方违反安全管理的规定，因甲方原因等导致安全事故由甲方承担相应的责任及发生的费用。</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7.2  乙方应遵守有关管理制度，采取必要的安全措施，消除事故隐患，由于乙方安全措施不力造成事故责任和因此发生的费用由乙方承担。</w:t>
      </w:r>
    </w:p>
    <w:p>
      <w:pPr>
        <w:keepNext w:val="0"/>
        <w:keepLines w:val="0"/>
        <w:pageBreakBefore w:val="0"/>
        <w:kinsoku/>
        <w:wordWrap/>
        <w:overflowPunct/>
        <w:topLinePunct w:val="0"/>
        <w:autoSpaceDN/>
        <w:bidi w:val="0"/>
        <w:adjustRightInd/>
        <w:snapToGrid/>
        <w:spacing w:line="420" w:lineRule="exact"/>
        <w:ind w:right="-433" w:rightChars="-206"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8、违约责任</w:t>
      </w:r>
    </w:p>
    <w:p>
      <w:pPr>
        <w:pStyle w:val="15"/>
        <w:keepNext w:val="0"/>
        <w:keepLines w:val="0"/>
        <w:pageBreakBefore w:val="0"/>
        <w:kinsoku/>
        <w:wordWrap/>
        <w:overflowPunct/>
        <w:topLinePunct w:val="0"/>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8.1   甲方违约：当发生下列情况时：</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8.1.1  甲方不履行合同义务或不按合同约定履行义务的其他情况；</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8.2   乙方违约：当发生下列情况时</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8.2.1  由于乙方原因质量达不到协议书约定的质量标准，乙方无条件返工并承担损失和违约责任；</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8.2.2  由于乙方不履行合同义务或不按合同约定履行义务的其他情况；</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8.2.3  乙方承担违约责任，赔偿其因其违约给甲方造成的直接经济损失。</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8.3    一方违约后， 另一方要求违约方继续履行合同时，违约方承担上述违约责任后，仍继续履行合同。</w:t>
      </w:r>
    </w:p>
    <w:p>
      <w:pPr>
        <w:keepNext w:val="0"/>
        <w:keepLines w:val="0"/>
        <w:pageBreakBefore w:val="0"/>
        <w:widowControl w:val="0"/>
        <w:kinsoku/>
        <w:wordWrap/>
        <w:overflowPunct/>
        <w:topLinePunct w:val="0"/>
        <w:autoSpaceDE/>
        <w:autoSpaceDN/>
        <w:bidi w:val="0"/>
        <w:adjustRightInd/>
        <w:snapToGrid/>
        <w:spacing w:line="420" w:lineRule="exact"/>
        <w:ind w:right="-433" w:rightChars="-206"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9、合同生效及其它</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9.1  本合同发生的相关技术资料等纸质材料是本合同的组成部分，与本合同具有同等法律效力。</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9.2   未尽事宜，双方在合同执行时协商解决。</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9.3   甲乙双方在履行和同事发生争议时，可以协商解决，协商不成，双方同时申请仲裁；</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9.4   本合同规定的责任和义务、付款结清后，本合同及告终止。</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9.5   甲乙双方法定代表人或其委托代理人在合同书上签名并盖单位公章后合同生效。</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lang w:val="en-US" w:eastAsia="zh-CN"/>
        </w:rPr>
        <w:t>9</w:t>
      </w:r>
      <w:r>
        <w:rPr>
          <w:rFonts w:hint="eastAsia" w:ascii="宋体" w:hAnsi="宋体" w:cs="宋体"/>
          <w:szCs w:val="21"/>
          <w:highlight w:val="none"/>
        </w:rPr>
        <w:t>.6   本合同正本一式</w:t>
      </w:r>
      <w:r>
        <w:rPr>
          <w:rFonts w:hint="eastAsia" w:ascii="宋体" w:hAnsi="宋体" w:cs="宋体"/>
          <w:szCs w:val="21"/>
          <w:highlight w:val="none"/>
          <w:u w:val="single"/>
        </w:rPr>
        <w:t xml:space="preserve">   </w:t>
      </w:r>
      <w:r>
        <w:rPr>
          <w:rFonts w:hint="eastAsia" w:ascii="宋体" w:hAnsi="宋体" w:cs="宋体"/>
          <w:szCs w:val="21"/>
          <w:highlight w:val="none"/>
        </w:rPr>
        <w:t>份，甲乙双方各执</w:t>
      </w:r>
      <w:r>
        <w:rPr>
          <w:rFonts w:hint="eastAsia" w:ascii="宋体" w:hAnsi="宋体" w:cs="宋体"/>
          <w:szCs w:val="21"/>
          <w:highlight w:val="none"/>
          <w:u w:val="single"/>
        </w:rPr>
        <w:t xml:space="preserve">   </w:t>
      </w:r>
      <w:r>
        <w:rPr>
          <w:rFonts w:hint="eastAsia" w:ascii="宋体" w:hAnsi="宋体" w:cs="宋体"/>
          <w:szCs w:val="21"/>
          <w:highlight w:val="none"/>
        </w:rPr>
        <w:t>份。</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 xml:space="preserve">甲 方：  (公章)                       乙 方：  (公章)                                 </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法定代表人或其委托代理人：            法定代表人或其委托代理人：</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（签字）                             （签字）</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组织机构代码：</w:t>
      </w:r>
      <w:r>
        <w:rPr>
          <w:rFonts w:hint="eastAsia" w:hAnsi="宋体" w:cs="宋体"/>
          <w:szCs w:val="21"/>
          <w:highlight w:val="none"/>
          <w:lang w:val="en-US" w:eastAsia="zh-CN"/>
        </w:rPr>
        <w:t xml:space="preserve">                  </w:t>
      </w: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组织机构代码：             </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地  址：</w:t>
      </w:r>
      <w:r>
        <w:rPr>
          <w:rFonts w:hint="eastAsia" w:hAnsi="宋体" w:cs="宋体"/>
          <w:szCs w:val="21"/>
          <w:highlight w:val="none"/>
          <w:lang w:val="en-US" w:eastAsia="zh-CN"/>
        </w:rPr>
        <w:t xml:space="preserve">                   </w:t>
      </w:r>
      <w:r>
        <w:rPr>
          <w:rFonts w:hint="eastAsia" w:ascii="宋体" w:hAnsi="宋体" w:cs="宋体"/>
          <w:szCs w:val="21"/>
          <w:highlight w:val="none"/>
        </w:rPr>
        <w:t xml:space="preserve">           地  址：                  </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邮政编码：</w:t>
      </w:r>
      <w:r>
        <w:rPr>
          <w:rFonts w:hint="eastAsia" w:hAnsi="宋体" w:cs="宋体"/>
          <w:szCs w:val="21"/>
          <w:highlight w:val="none"/>
          <w:lang w:val="en-US" w:eastAsia="zh-CN"/>
        </w:rPr>
        <w:t xml:space="preserve">      </w:t>
      </w: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邮政编码：                  </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电  话：</w:t>
      </w:r>
      <w:r>
        <w:rPr>
          <w:rFonts w:hint="eastAsia" w:hAnsi="宋体" w:cs="宋体"/>
          <w:szCs w:val="21"/>
          <w:highlight w:val="none"/>
          <w:lang w:val="en-US" w:eastAsia="zh-CN"/>
        </w:rPr>
        <w:t xml:space="preserve">             </w:t>
      </w: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电  话：                     </w:t>
      </w:r>
    </w:p>
    <w:p>
      <w:pPr>
        <w:pStyle w:val="15"/>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开户银行：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highlight w:val="none"/>
        </w:rPr>
      </w:pP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                账   号：</w:t>
      </w:r>
    </w:p>
    <w:p>
      <w:pPr>
        <w:rPr>
          <w:rFonts w:hint="eastAsia" w:ascii="宋体" w:hAnsi="宋体" w:eastAsia="宋体" w:cs="宋体"/>
          <w:color w:val="auto"/>
          <w:kern w:val="2"/>
          <w:sz w:val="28"/>
          <w:szCs w:val="28"/>
          <w:highlight w:val="none"/>
          <w:u w:color="auto"/>
          <w:lang w:val="en-US" w:eastAsia="zh-CN" w:bidi="ar"/>
        </w:rPr>
      </w:pPr>
    </w:p>
    <w:p>
      <w:pPr>
        <w:rPr>
          <w:rFonts w:hint="eastAsia" w:ascii="宋体" w:hAnsi="宋体" w:eastAsia="宋体" w:cs="宋体"/>
          <w:color w:val="auto"/>
          <w:kern w:val="2"/>
          <w:sz w:val="28"/>
          <w:szCs w:val="28"/>
          <w:highlight w:val="none"/>
          <w:u w:color="auto"/>
          <w:lang w:val="en-US" w:eastAsia="zh-CN" w:bidi="ar"/>
        </w:rPr>
      </w:pPr>
      <w:r>
        <w:rPr>
          <w:rFonts w:hint="eastAsia" w:ascii="宋体" w:hAnsi="宋体" w:eastAsia="宋体" w:cs="宋体"/>
          <w:color w:val="auto"/>
          <w:kern w:val="2"/>
          <w:sz w:val="28"/>
          <w:szCs w:val="28"/>
          <w:highlight w:val="none"/>
          <w:u w:color="auto"/>
          <w:lang w:val="en-US" w:eastAsia="zh-CN" w:bidi="ar"/>
        </w:rPr>
        <w:br w:type="page"/>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color w:val="auto"/>
          <w:kern w:val="2"/>
          <w:sz w:val="28"/>
          <w:szCs w:val="28"/>
          <w:highlight w:val="none"/>
          <w:u w:color="auto"/>
          <w:lang w:val="en-US" w:eastAsia="zh-CN" w:bidi="ar"/>
        </w:rPr>
      </w:pPr>
      <w:bookmarkStart w:id="55" w:name="_Toc6275_WPSOffice_Level1"/>
      <w:bookmarkEnd w:id="55"/>
      <w:r>
        <w:rPr>
          <w:rFonts w:hint="eastAsia" w:ascii="宋体" w:hAnsi="宋体" w:eastAsia="宋体" w:cs="宋体"/>
          <w:color w:val="auto"/>
          <w:kern w:val="2"/>
          <w:sz w:val="28"/>
          <w:szCs w:val="28"/>
          <w:highlight w:val="none"/>
          <w:u w:color="auto"/>
          <w:lang w:val="en-US" w:eastAsia="zh-CN" w:bidi="ar"/>
        </w:rPr>
        <w:t>第六章 投标文件格式</w:t>
      </w:r>
    </w:p>
    <w:p>
      <w:pPr>
        <w:jc w:val="right"/>
        <w:rPr>
          <w:rFonts w:hint="eastAsia" w:ascii="宋体" w:hAnsi="宋体"/>
          <w:color w:val="auto"/>
          <w:sz w:val="28"/>
          <w:szCs w:val="28"/>
          <w:highlight w:val="none"/>
          <w:bdr w:val="single" w:color="auto" w:sz="4" w:space="0"/>
        </w:rPr>
      </w:pPr>
      <w:r>
        <w:rPr>
          <w:rFonts w:hint="eastAsia" w:ascii="宋体" w:hAnsi="宋体"/>
          <w:color w:val="auto"/>
          <w:sz w:val="28"/>
          <w:szCs w:val="28"/>
          <w:highlight w:val="none"/>
          <w:bdr w:val="single" w:color="auto" w:sz="4" w:space="0"/>
        </w:rPr>
        <w:t>注明正本或副本</w:t>
      </w:r>
    </w:p>
    <w:p>
      <w:pPr>
        <w:jc w:val="right"/>
        <w:rPr>
          <w:rFonts w:ascii="宋体" w:hAnsi="宋体"/>
          <w:sz w:val="28"/>
          <w:szCs w:val="28"/>
          <w:highlight w:val="none"/>
          <w:bdr w:val="single" w:color="auto" w:sz="4" w:space="0"/>
        </w:rPr>
      </w:pPr>
    </w:p>
    <w:p>
      <w:pPr>
        <w:keepNext w:val="0"/>
        <w:keepLines w:val="0"/>
        <w:widowControl/>
        <w:suppressLineNumbers w:val="0"/>
        <w:spacing w:before="0" w:beforeAutospacing="0" w:after="0" w:afterAutospacing="0" w:line="357" w:lineRule="atLeast"/>
        <w:ind w:left="0" w:right="0"/>
        <w:jc w:val="both"/>
        <w:rPr>
          <w:rFonts w:hint="eastAsia" w:ascii="黑体" w:hAnsi="宋体" w:eastAsia="黑体" w:cs="黑体"/>
          <w:sz w:val="20"/>
          <w:szCs w:val="20"/>
          <w:highlight w:val="none"/>
          <w:lang w:val="en-US"/>
        </w:rPr>
      </w:pPr>
      <w:r>
        <w:rPr>
          <w:rFonts w:hint="eastAsia" w:ascii="黑体" w:hAnsi="宋体" w:eastAsia="黑体" w:cs="黑体"/>
          <w:color w:val="000000"/>
          <w:kern w:val="0"/>
          <w:sz w:val="20"/>
          <w:szCs w:val="20"/>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center"/>
        <w:outlineLvl w:val="1"/>
        <w:rPr>
          <w:rFonts w:hint="eastAsia" w:ascii="宋体" w:hAnsi="宋体" w:eastAsia="宋体" w:cs="宋体"/>
          <w:b/>
          <w:bCs w:val="0"/>
          <w:sz w:val="44"/>
          <w:szCs w:val="44"/>
          <w:highlight w:val="none"/>
          <w:lang w:val="en-US"/>
        </w:rPr>
      </w:pPr>
      <w:bookmarkStart w:id="56" w:name="_Toc21573"/>
      <w:bookmarkEnd w:id="56"/>
      <w:bookmarkStart w:id="57" w:name="_Toc128_WPSOffice_Level1"/>
      <w:r>
        <w:rPr>
          <w:rFonts w:hint="eastAsia" w:ascii="宋体" w:hAnsi="宋体" w:eastAsia="宋体" w:cs="宋体"/>
          <w:b/>
          <w:bCs w:val="0"/>
          <w:color w:val="000000"/>
          <w:kern w:val="0"/>
          <w:sz w:val="44"/>
          <w:szCs w:val="44"/>
          <w:highlight w:val="none"/>
          <w:u w:color="000000"/>
          <w:lang w:val="en-US" w:eastAsia="zh-CN" w:bidi="ar"/>
        </w:rPr>
        <w:t>资格证明文件</w:t>
      </w:r>
      <w:bookmarkEnd w:id="57"/>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2"/>
          <w:szCs w:val="32"/>
          <w:highlight w:val="none"/>
          <w:lang w:val="en-US"/>
        </w:rPr>
      </w:pPr>
      <w:bookmarkStart w:id="58" w:name="_Toc19336_WPSOffice_Level2"/>
      <w:bookmarkEnd w:id="58"/>
      <w:r>
        <w:rPr>
          <w:rFonts w:hint="eastAsia" w:ascii="宋体" w:hAnsi="宋体" w:eastAsia="宋体" w:cs="宋体"/>
          <w:color w:val="000000"/>
          <w:kern w:val="0"/>
          <w:sz w:val="32"/>
          <w:szCs w:val="32"/>
          <w:highlight w:val="none"/>
          <w:u w:color="000000"/>
          <w:lang w:val="en-US" w:eastAsia="zh-CN" w:bidi="ar"/>
        </w:rPr>
        <w:t>（投标文件一）</w:t>
      </w:r>
    </w:p>
    <w:p>
      <w:pPr>
        <w:keepNext w:val="0"/>
        <w:keepLines w:val="0"/>
        <w:widowControl/>
        <w:suppressLineNumbers w:val="0"/>
        <w:spacing w:before="0" w:beforeAutospacing="0" w:after="0" w:afterAutospacing="0" w:line="357" w:lineRule="atLeast"/>
        <w:ind w:left="0" w:right="0"/>
        <w:jc w:val="center"/>
        <w:rPr>
          <w:rFonts w:hint="eastAsia" w:ascii="黑体" w:hAnsi="宋体" w:eastAsia="黑体" w:cs="黑体"/>
          <w:sz w:val="44"/>
          <w:szCs w:val="44"/>
          <w:highlight w:val="none"/>
          <w:lang w:val="en-US"/>
        </w:rPr>
      </w:pPr>
      <w:r>
        <w:rPr>
          <w:rFonts w:hint="eastAsia" w:ascii="黑体" w:hAnsi="宋体" w:eastAsia="黑体" w:cs="黑体"/>
          <w:color w:val="000000"/>
          <w:kern w:val="0"/>
          <w:sz w:val="44"/>
          <w:szCs w:val="44"/>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firstLine="2520" w:firstLineChars="900"/>
        <w:jc w:val="both"/>
        <w:rPr>
          <w:rFonts w:hint="eastAsia" w:ascii="宋体" w:hAnsi="宋体" w:eastAsia="宋体" w:cs="宋体"/>
          <w:sz w:val="28"/>
          <w:szCs w:val="28"/>
          <w:highlight w:val="none"/>
          <w:lang w:val="en-US"/>
        </w:rPr>
      </w:pPr>
      <w:bookmarkStart w:id="59" w:name="_Toc7180_WPSOffice_Level3"/>
      <w:bookmarkEnd w:id="59"/>
      <w:r>
        <w:rPr>
          <w:rFonts w:hint="eastAsia" w:ascii="宋体" w:hAnsi="宋体" w:eastAsia="宋体" w:cs="宋体"/>
          <w:color w:val="000000"/>
          <w:kern w:val="0"/>
          <w:sz w:val="28"/>
          <w:szCs w:val="28"/>
          <w:highlight w:val="none"/>
          <w:u w:color="000000"/>
          <w:lang w:val="en-US" w:eastAsia="zh-CN" w:bidi="ar"/>
        </w:rPr>
        <w:t>项目名称：</w:t>
      </w:r>
      <w:r>
        <w:rPr>
          <w:rFonts w:hint="eastAsia" w:ascii="宋体" w:hAnsi="宋体" w:eastAsia="宋体" w:cs="宋体"/>
          <w:color w:val="000000"/>
          <w:kern w:val="0"/>
          <w:sz w:val="28"/>
          <w:szCs w:val="28"/>
          <w:highlight w:val="none"/>
          <w:u w:val="single"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pStyle w:val="2"/>
        <w:widowControl/>
        <w:spacing w:before="0" w:beforeAutospacing="0" w:after="120" w:afterAutospacing="0"/>
        <w:ind w:leftChars="200" w:right="0" w:firstLine="560"/>
        <w:rPr>
          <w:sz w:val="28"/>
          <w:szCs w:val="28"/>
          <w:highlight w:val="none"/>
          <w:lang w:val="en-US"/>
        </w:rPr>
      </w:pPr>
      <w:r>
        <w:rPr>
          <w:sz w:val="28"/>
          <w:szCs w:val="28"/>
          <w:highlight w:val="none"/>
          <w:lang w:val="en-US"/>
        </w:rPr>
        <w:t xml:space="preserve"> </w:t>
      </w:r>
    </w:p>
    <w:p>
      <w:pPr>
        <w:pStyle w:val="19"/>
        <w:widowControl/>
        <w:rPr>
          <w:highlight w:val="none"/>
          <w:lang w:val="en-US"/>
        </w:rPr>
      </w:pPr>
      <w:r>
        <w:rPr>
          <w:highlight w:val="none"/>
          <w:lang w:val="en-US"/>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2"/>
          <w:szCs w:val="32"/>
          <w:highlight w:val="none"/>
          <w:u w:val="single"/>
          <w:lang w:val="en-US"/>
        </w:rPr>
      </w:pPr>
      <w:r>
        <w:rPr>
          <w:rFonts w:hint="eastAsia" w:ascii="宋体" w:hAnsi="宋体" w:eastAsia="宋体" w:cs="宋体"/>
          <w:color w:val="000000"/>
          <w:kern w:val="0"/>
          <w:sz w:val="32"/>
          <w:szCs w:val="32"/>
          <w:highlight w:val="none"/>
          <w:u w:color="000000"/>
          <w:lang w:val="en-US" w:eastAsia="zh-CN" w:bidi="ar"/>
        </w:rPr>
        <w:t>投标人：</w:t>
      </w: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（盖单位章）</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2"/>
          <w:szCs w:val="32"/>
          <w:highlight w:val="none"/>
          <w:lang w:val="en-US"/>
        </w:rPr>
      </w:pPr>
      <w:r>
        <w:rPr>
          <w:rFonts w:hint="eastAsia" w:ascii="宋体" w:hAnsi="宋体" w:eastAsia="宋体" w:cs="宋体"/>
          <w:color w:val="000000"/>
          <w:kern w:val="0"/>
          <w:sz w:val="32"/>
          <w:szCs w:val="32"/>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color w:val="000000"/>
          <w:kern w:val="0"/>
          <w:sz w:val="32"/>
          <w:szCs w:val="32"/>
          <w:highlight w:val="none"/>
          <w:u w:color="000000"/>
          <w:lang w:val="en-US" w:eastAsia="zh-CN" w:bidi="ar"/>
        </w:rPr>
      </w:pPr>
      <w:r>
        <w:rPr>
          <w:rFonts w:hint="eastAsia" w:ascii="宋体" w:hAnsi="宋体" w:eastAsia="宋体" w:cs="宋体"/>
          <w:color w:val="000000"/>
          <w:kern w:val="0"/>
          <w:sz w:val="32"/>
          <w:szCs w:val="32"/>
          <w:highlight w:val="none"/>
          <w:u w:color="000000"/>
          <w:lang w:val="en-US" w:eastAsia="zh-CN" w:bidi="ar"/>
        </w:rPr>
        <w:t>法定代表人或授权委托人：</w:t>
      </w: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（签字或盖章）</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color w:val="000000"/>
          <w:kern w:val="0"/>
          <w:sz w:val="32"/>
          <w:szCs w:val="32"/>
          <w:highlight w:val="none"/>
          <w:u w:color="000000"/>
          <w:lang w:val="en-US" w:eastAsia="zh-CN" w:bidi="ar"/>
        </w:rPr>
      </w:pP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2"/>
          <w:szCs w:val="32"/>
          <w:highlight w:val="none"/>
          <w:lang w:val="en-US"/>
        </w:rPr>
      </w:pP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年</w:t>
      </w: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月</w:t>
      </w: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日</w:t>
      </w:r>
    </w:p>
    <w:p>
      <w:pPr>
        <w:keepNext w:val="0"/>
        <w:keepLines w:val="0"/>
        <w:widowControl/>
        <w:suppressLineNumbers w:val="0"/>
        <w:spacing w:before="0" w:beforeAutospacing="0" w:after="0" w:afterAutospacing="0" w:line="640" w:lineRule="exact"/>
        <w:ind w:left="0" w:right="0"/>
        <w:jc w:val="center"/>
        <w:rPr>
          <w:rFonts w:hint="eastAsia" w:ascii="宋体" w:hAnsi="宋体" w:eastAsia="宋体" w:cs="宋体"/>
          <w:b/>
          <w:bCs w:val="0"/>
          <w:sz w:val="44"/>
          <w:szCs w:val="44"/>
          <w:highlight w:val="none"/>
          <w:lang w:val="en-US"/>
        </w:rPr>
      </w:pPr>
      <w:r>
        <w:rPr>
          <w:rFonts w:hint="default" w:ascii="Times New Roman" w:hAnsi="Times New Roman" w:eastAsia="宋体" w:cs="Times New Roman"/>
          <w:b/>
          <w:bCs w:val="0"/>
          <w:color w:val="000000"/>
          <w:kern w:val="0"/>
          <w:sz w:val="44"/>
          <w:szCs w:val="44"/>
          <w:highlight w:val="none"/>
          <w:lang w:val="en-US" w:eastAsia="zh-CN" w:bidi="ar"/>
        </w:rPr>
        <w:br w:type="page"/>
      </w:r>
      <w:bookmarkStart w:id="60" w:name="_Toc14710_WPSOffice_Level1"/>
      <w:bookmarkEnd w:id="60"/>
      <w:r>
        <w:rPr>
          <w:rFonts w:hint="eastAsia" w:ascii="宋体" w:hAnsi="宋体" w:eastAsia="宋体" w:cs="宋体"/>
          <w:b/>
          <w:bCs w:val="0"/>
          <w:color w:val="000000"/>
          <w:kern w:val="0"/>
          <w:sz w:val="44"/>
          <w:szCs w:val="44"/>
          <w:highlight w:val="none"/>
          <w:u w:color="000000"/>
          <w:lang w:val="en-US" w:eastAsia="zh-CN" w:bidi="ar"/>
        </w:rPr>
        <w:t>目   录</w:t>
      </w:r>
    </w:p>
    <w:p>
      <w:pPr>
        <w:keepNext w:val="0"/>
        <w:keepLines w:val="0"/>
        <w:widowControl/>
        <w:suppressLineNumbers w:val="0"/>
        <w:spacing w:before="0" w:beforeAutospacing="0" w:after="0" w:afterAutospacing="0" w:line="440" w:lineRule="exact"/>
        <w:ind w:left="0" w:right="0" w:firstLine="420" w:firstLineChars="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 xml:space="preserve"> </w:t>
      </w:r>
    </w:p>
    <w:p>
      <w:pPr>
        <w:keepNext w:val="0"/>
        <w:keepLines w:val="0"/>
        <w:widowControl/>
        <w:suppressLineNumbers w:val="0"/>
        <w:spacing w:before="0" w:beforeAutospacing="0" w:after="0" w:afterAutospacing="0" w:line="400" w:lineRule="exact"/>
        <w:ind w:left="0" w:right="0" w:firstLine="562" w:firstLineChars="200"/>
        <w:jc w:val="both"/>
        <w:rPr>
          <w:rFonts w:hint="eastAsia" w:ascii="宋体" w:hAnsi="宋体" w:eastAsia="宋体" w:cs="宋体"/>
          <w:b/>
          <w:bCs w:val="0"/>
          <w:sz w:val="28"/>
          <w:szCs w:val="28"/>
          <w:highlight w:val="none"/>
          <w:lang w:val="en-US"/>
        </w:rPr>
      </w:pPr>
      <w:r>
        <w:rPr>
          <w:rFonts w:hint="eastAsia" w:ascii="宋体" w:hAnsi="宋体" w:eastAsia="宋体" w:cs="宋体"/>
          <w:b/>
          <w:bCs w:val="0"/>
          <w:color w:val="000000"/>
          <w:kern w:val="0"/>
          <w:sz w:val="28"/>
          <w:szCs w:val="28"/>
          <w:highlight w:val="none"/>
          <w:u w:color="000000"/>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480" w:lineRule="auto"/>
        <w:ind w:firstLine="420" w:firstLineChars="200"/>
        <w:textAlignment w:val="baseline"/>
        <w:rPr>
          <w:rFonts w:hint="eastAsia" w:ascii="宋体"/>
          <w:szCs w:val="21"/>
          <w:highlight w:val="none"/>
        </w:rPr>
      </w:pPr>
      <w:r>
        <w:rPr>
          <w:rFonts w:hint="eastAsia" w:ascii="宋体"/>
          <w:szCs w:val="21"/>
          <w:highlight w:val="none"/>
        </w:rPr>
        <w:t>（1）法人代表人身份证明及其有效身份证（或法人代表授权委托书及其有效身份证）（格式见附件）；</w:t>
      </w:r>
    </w:p>
    <w:p>
      <w:pPr>
        <w:keepNext w:val="0"/>
        <w:keepLines w:val="0"/>
        <w:pageBreakBefore w:val="0"/>
        <w:widowControl/>
        <w:kinsoku/>
        <w:wordWrap/>
        <w:overflowPunct/>
        <w:topLinePunct w:val="0"/>
        <w:autoSpaceDE/>
        <w:autoSpaceDN/>
        <w:bidi w:val="0"/>
        <w:adjustRightInd/>
        <w:snapToGrid/>
        <w:spacing w:line="480" w:lineRule="auto"/>
        <w:ind w:firstLine="420" w:firstLineChars="200"/>
        <w:textAlignment w:val="baseline"/>
        <w:rPr>
          <w:rFonts w:hint="eastAsia" w:ascii="宋体"/>
          <w:szCs w:val="21"/>
          <w:highlight w:val="none"/>
          <w:lang w:eastAsia="zh-CN"/>
        </w:rPr>
      </w:pPr>
      <w:r>
        <w:rPr>
          <w:rFonts w:hint="eastAsia" w:ascii="宋体"/>
          <w:szCs w:val="21"/>
          <w:highlight w:val="none"/>
        </w:rPr>
        <w:t>（2）投标人有效的营业执照、税务登记证、组织机构代码证（或三合一证书）</w:t>
      </w:r>
      <w:r>
        <w:rPr>
          <w:rFonts w:hint="eastAsia" w:ascii="宋体"/>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auto"/>
        <w:ind w:firstLine="420" w:firstLineChars="200"/>
        <w:textAlignment w:val="baseline"/>
        <w:rPr>
          <w:rFonts w:hint="eastAsia" w:ascii="宋体"/>
          <w:szCs w:val="21"/>
          <w:highlight w:val="none"/>
        </w:rPr>
      </w:pPr>
      <w:r>
        <w:rPr>
          <w:rFonts w:hint="eastAsia" w:ascii="宋体"/>
          <w:szCs w:val="21"/>
          <w:highlight w:val="none"/>
        </w:rPr>
        <w:t>（3）诚信投标承诺书（格式见附件）</w:t>
      </w:r>
      <w:r>
        <w:rPr>
          <w:rFonts w:hint="eastAsia" w:ascii="宋体"/>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auto"/>
        <w:ind w:firstLine="420" w:firstLineChars="200"/>
        <w:textAlignment w:val="baseline"/>
        <w:rPr>
          <w:rFonts w:hint="eastAsia" w:ascii="宋体"/>
          <w:szCs w:val="21"/>
          <w:highlight w:val="none"/>
        </w:rPr>
      </w:pPr>
      <w:r>
        <w:rPr>
          <w:rFonts w:hint="eastAsia" w:ascii="宋体"/>
          <w:szCs w:val="21"/>
          <w:highlight w:val="none"/>
        </w:rPr>
        <w:t>（</w:t>
      </w:r>
      <w:r>
        <w:rPr>
          <w:rFonts w:hint="eastAsia" w:ascii="宋体"/>
          <w:szCs w:val="21"/>
          <w:highlight w:val="none"/>
          <w:lang w:val="en-US" w:eastAsia="zh-CN"/>
        </w:rPr>
        <w:t>4</w:t>
      </w:r>
      <w:r>
        <w:rPr>
          <w:rFonts w:hint="eastAsia" w:ascii="宋体"/>
          <w:szCs w:val="21"/>
          <w:highlight w:val="none"/>
        </w:rPr>
        <w:t>）投标人认为需要提供的其他资信证明材料。</w:t>
      </w:r>
    </w:p>
    <w:p>
      <w:pPr>
        <w:keepNext w:val="0"/>
        <w:keepLines w:val="0"/>
        <w:widowControl/>
        <w:suppressLineNumbers w:val="0"/>
        <w:autoSpaceDE w:val="0"/>
        <w:autoSpaceDN/>
        <w:spacing w:before="0" w:beforeAutospacing="0" w:after="0" w:afterAutospacing="0" w:line="480" w:lineRule="auto"/>
        <w:ind w:left="720" w:right="0"/>
        <w:jc w:val="center"/>
        <w:rPr>
          <w:rFonts w:hint="eastAsia" w:ascii="宋体" w:hAnsi="宋体" w:eastAsia="宋体" w:cs="宋体"/>
          <w:b/>
          <w:bCs w:val="0"/>
          <w:sz w:val="28"/>
          <w:szCs w:val="28"/>
          <w:highlight w:val="none"/>
          <w:lang w:val="en-US"/>
        </w:rPr>
      </w:pPr>
      <w:r>
        <w:rPr>
          <w:rFonts w:hint="eastAsia" w:ascii="宋体" w:hAnsi="宋体" w:eastAsia="宋体" w:cs="宋体"/>
          <w:b/>
          <w:bCs w:val="0"/>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val="0"/>
          <w:sz w:val="28"/>
          <w:szCs w:val="28"/>
          <w:highlight w:val="none"/>
          <w:lang w:val="en-US"/>
        </w:rPr>
      </w:pPr>
      <w:r>
        <w:rPr>
          <w:rFonts w:hint="default" w:ascii="Times New Roman" w:hAnsi="Times New Roman" w:eastAsia="宋体" w:cs="Times New Roman"/>
          <w:b/>
          <w:bCs w:val="0"/>
          <w:color w:val="000000"/>
          <w:kern w:val="0"/>
          <w:sz w:val="28"/>
          <w:szCs w:val="28"/>
          <w:highlight w:val="none"/>
          <w:lang w:val="en-US" w:eastAsia="zh-CN" w:bidi="ar"/>
        </w:rPr>
        <w:br w:type="page"/>
      </w:r>
      <w:r>
        <w:rPr>
          <w:rFonts w:hint="eastAsia" w:ascii="宋体" w:hAnsi="宋体" w:eastAsia="宋体" w:cs="宋体"/>
          <w:b/>
          <w:bCs w:val="0"/>
          <w:color w:val="000000"/>
          <w:kern w:val="0"/>
          <w:sz w:val="28"/>
          <w:szCs w:val="28"/>
          <w:highlight w:val="none"/>
          <w:u w:color="000000"/>
          <w:lang w:val="en-US" w:eastAsia="zh-CN" w:bidi="ar"/>
        </w:rPr>
        <w:t>附件</w:t>
      </w:r>
      <w:r>
        <w:rPr>
          <w:rFonts w:hint="default" w:ascii="Times New Roman" w:hAnsi="Times New Roman" w:eastAsia="宋体" w:cs="Times New Roman"/>
          <w:b/>
          <w:bCs w:val="0"/>
          <w:color w:val="000000"/>
          <w:kern w:val="0"/>
          <w:sz w:val="28"/>
          <w:szCs w:val="28"/>
          <w:highlight w:val="none"/>
          <w:u w:color="000000"/>
          <w:lang w:val="en-US" w:eastAsia="zh-CN" w:bidi="ar"/>
        </w:rPr>
        <w:t>1</w:t>
      </w:r>
    </w:p>
    <w:p>
      <w:pPr>
        <w:keepNext w:val="0"/>
        <w:keepLines w:val="0"/>
        <w:widowControl/>
        <w:suppressLineNumbers w:val="0"/>
        <w:autoSpaceDE w:val="0"/>
        <w:autoSpaceDN/>
        <w:spacing w:before="0" w:beforeAutospacing="0" w:after="0" w:afterAutospacing="0" w:line="400" w:lineRule="exact"/>
        <w:ind w:left="0" w:right="0"/>
        <w:jc w:val="center"/>
        <w:rPr>
          <w:rFonts w:hint="eastAsia" w:ascii="宋体" w:hAnsi="宋体" w:eastAsia="宋体" w:cs="宋体"/>
          <w:b/>
          <w:bCs w:val="0"/>
          <w:sz w:val="28"/>
          <w:szCs w:val="28"/>
          <w:highlight w:val="none"/>
          <w:lang w:val="en-US"/>
        </w:rPr>
      </w:pPr>
      <w:r>
        <w:rPr>
          <w:rFonts w:hint="default" w:ascii="Times New Roman" w:hAnsi="Times New Roman" w:eastAsia="宋体" w:cs="Times New Roman"/>
          <w:b/>
          <w:bCs w:val="0"/>
          <w:color w:val="000000"/>
          <w:kern w:val="0"/>
          <w:sz w:val="28"/>
          <w:szCs w:val="28"/>
          <w:highlight w:val="none"/>
          <w:u w:color="000000"/>
          <w:lang w:val="en-US" w:eastAsia="zh-CN" w:bidi="ar"/>
        </w:rPr>
        <w:t>1</w:t>
      </w:r>
      <w:r>
        <w:rPr>
          <w:rFonts w:hint="eastAsia" w:ascii="宋体" w:hAnsi="宋体" w:eastAsia="宋体" w:cs="宋体"/>
          <w:b/>
          <w:bCs w:val="0"/>
          <w:color w:val="000000"/>
          <w:kern w:val="0"/>
          <w:sz w:val="28"/>
          <w:szCs w:val="28"/>
          <w:highlight w:val="none"/>
          <w:u w:color="000000"/>
          <w:lang w:val="en-US" w:eastAsia="zh-CN" w:bidi="ar"/>
        </w:rPr>
        <w:t>、法定代表人身份证明或授权委托书</w:t>
      </w:r>
    </w:p>
    <w:p>
      <w:pPr>
        <w:pStyle w:val="36"/>
        <w:widowControl/>
        <w:autoSpaceDE w:val="0"/>
        <w:autoSpaceDN/>
        <w:spacing w:before="312" w:beforeLines="100" w:beforeAutospacing="0" w:after="312" w:afterLines="100" w:afterAutospacing="0" w:line="400" w:lineRule="exact"/>
        <w:ind w:left="0" w:right="0"/>
        <w:rPr>
          <w:rFonts w:hint="eastAsia" w:ascii="宋体" w:hAnsi="宋体" w:eastAsia="宋体" w:cs="宋体"/>
          <w:b/>
          <w:bCs w:val="0"/>
          <w:sz w:val="24"/>
          <w:szCs w:val="24"/>
          <w:highlight w:val="none"/>
          <w:lang w:val="en-US"/>
        </w:rPr>
      </w:pPr>
      <w:bookmarkStart w:id="61" w:name="_Toc6019_WPSOffice_Level1"/>
      <w:bookmarkEnd w:id="61"/>
      <w:r>
        <w:rPr>
          <w:rFonts w:hint="eastAsia" w:ascii="宋体" w:hAnsi="宋体" w:eastAsia="宋体" w:cs="宋体"/>
          <w:sz w:val="24"/>
          <w:szCs w:val="24"/>
          <w:highlight w:val="none"/>
          <w:lang w:val="en-US"/>
        </w:rPr>
        <w:t>1</w:t>
      </w:r>
      <w:r>
        <w:rPr>
          <w:rFonts w:hint="eastAsia" w:ascii="宋体" w:hAnsi="宋体" w:eastAsia="宋体" w:cs="宋体"/>
          <w:sz w:val="24"/>
          <w:szCs w:val="24"/>
          <w:highlight w:val="none"/>
          <w:lang w:eastAsia="zh-CN"/>
        </w:rPr>
        <w:t>、法定代表人身份证明</w:t>
      </w:r>
    </w:p>
    <w:p>
      <w:pPr>
        <w:keepNext w:val="0"/>
        <w:keepLines w:val="0"/>
        <w:widowControl/>
        <w:suppressLineNumbers w:val="0"/>
        <w:spacing w:before="0" w:beforeAutospacing="0" w:after="0" w:afterAutospacing="0" w:line="480" w:lineRule="exact"/>
        <w:ind w:left="0" w:right="0" w:firstLine="480" w:firstLineChars="2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投标人名称：</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widowControl/>
        <w:suppressLineNumbers w:val="0"/>
        <w:spacing w:before="0" w:beforeAutospacing="0" w:after="0" w:afterAutospacing="0" w:line="480" w:lineRule="exact"/>
        <w:ind w:left="0" w:right="0" w:firstLine="480" w:firstLineChars="2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 xml:space="preserve">单位性质： </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widowControl/>
        <w:suppressLineNumbers w:val="0"/>
        <w:spacing w:before="0" w:beforeAutospacing="0" w:after="0" w:afterAutospacing="0" w:line="480" w:lineRule="exact"/>
        <w:ind w:left="0" w:right="0" w:firstLine="480" w:firstLineChars="2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地    址：</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widowControl/>
        <w:suppressLineNumbers w:val="0"/>
        <w:spacing w:before="0" w:beforeAutospacing="0" w:after="0" w:afterAutospacing="0" w:line="480" w:lineRule="exact"/>
        <w:ind w:left="0" w:right="0" w:firstLine="480" w:firstLineChars="2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成立时间：</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年</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月</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＿日</w:t>
      </w:r>
    </w:p>
    <w:p>
      <w:pPr>
        <w:keepNext w:val="0"/>
        <w:keepLines w:val="0"/>
        <w:widowControl/>
        <w:suppressLineNumbers w:val="0"/>
        <w:spacing w:before="0" w:beforeAutospacing="0" w:after="0" w:afterAutospacing="0" w:line="480" w:lineRule="exact"/>
        <w:ind w:left="0" w:right="0" w:firstLine="480" w:firstLineChars="2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经营期限：</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widowControl/>
        <w:suppressLineNumbers w:val="0"/>
        <w:spacing w:before="0" w:beforeAutospacing="0" w:after="0" w:afterAutospacing="0" w:line="480" w:lineRule="exact"/>
        <w:ind w:left="0" w:right="0" w:firstLine="1440" w:firstLineChars="200"/>
        <w:jc w:val="both"/>
        <w:rPr>
          <w:rFonts w:hint="eastAsia" w:ascii="宋体" w:hAnsi="宋体" w:eastAsia="宋体" w:cs="宋体"/>
          <w:sz w:val="24"/>
          <w:szCs w:val="24"/>
          <w:highlight w:val="none"/>
          <w:lang w:val="en-US"/>
        </w:rPr>
      </w:pPr>
      <w:r>
        <w:rPr>
          <w:rFonts w:hint="eastAsia" w:ascii="宋体" w:hAnsi="宋体" w:eastAsia="宋体" w:cs="宋体"/>
          <w:color w:val="000000"/>
          <w:spacing w:val="240"/>
          <w:kern w:val="0"/>
          <w:sz w:val="24"/>
          <w:szCs w:val="24"/>
          <w:highlight w:val="none"/>
          <w:u w:color="000000"/>
          <w:lang w:val="en-US" w:eastAsia="zh-CN" w:bidi="ar"/>
        </w:rPr>
        <w:t>姓</w:t>
      </w:r>
      <w:r>
        <w:rPr>
          <w:rFonts w:hint="eastAsia" w:ascii="宋体" w:hAnsi="宋体" w:eastAsia="宋体" w:cs="宋体"/>
          <w:color w:val="000000"/>
          <w:kern w:val="0"/>
          <w:sz w:val="24"/>
          <w:szCs w:val="24"/>
          <w:highlight w:val="none"/>
          <w:u w:color="000000"/>
          <w:lang w:val="en-US" w:eastAsia="zh-CN" w:bidi="ar"/>
        </w:rPr>
        <w:t>名：</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性别：</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年龄：＿</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职务：</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_</w:t>
      </w:r>
    </w:p>
    <w:p>
      <w:pPr>
        <w:keepNext w:val="0"/>
        <w:keepLines w:val="0"/>
        <w:widowControl/>
        <w:suppressLineNumbers w:val="0"/>
        <w:spacing w:before="0" w:beforeAutospacing="0" w:after="0" w:afterAutospacing="0" w:line="480" w:lineRule="exact"/>
        <w:ind w:left="0" w:right="0" w:firstLine="480" w:firstLineChars="2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系</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（投标人名称）的法定代表人。</w:t>
      </w:r>
    </w:p>
    <w:p>
      <w:pPr>
        <w:keepNext w:val="0"/>
        <w:keepLines w:val="0"/>
        <w:widowControl/>
        <w:suppressLineNumbers w:val="0"/>
        <w:spacing w:before="0" w:beforeAutospacing="0" w:after="0" w:afterAutospacing="0" w:line="480" w:lineRule="exact"/>
        <w:ind w:left="0" w:right="0" w:firstLine="960" w:firstLineChars="4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特此证明。</w:t>
      </w:r>
    </w:p>
    <w:p>
      <w:pPr>
        <w:keepNext w:val="0"/>
        <w:keepLines w:val="0"/>
        <w:widowControl/>
        <w:suppressLineNumbers w:val="0"/>
        <w:spacing w:before="0" w:beforeAutospacing="0" w:after="0" w:afterAutospacing="0" w:line="360" w:lineRule="auto"/>
        <w:ind w:left="0" w:right="0" w:firstLine="3480" w:firstLineChars="145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投标人：</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1"/>
          <w:szCs w:val="21"/>
          <w:highlight w:val="none"/>
          <w:u w:color="000000"/>
          <w:lang w:val="en-US" w:eastAsia="zh-CN" w:bidi="ar"/>
        </w:rPr>
        <w:t>（盖单位章）</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highlight w:val="none"/>
          <w:lang w:val="en-US"/>
        </w:rPr>
      </w:pPr>
      <w:r>
        <w:rPr>
          <w:rFonts w:hint="eastAsia" w:ascii="宋体" w:hAnsi="宋体" w:eastAsia="宋体" w:cs="宋体"/>
          <w:color w:val="000000"/>
          <w:kern w:val="0"/>
          <w:sz w:val="24"/>
          <w:szCs w:val="24"/>
          <w:highlight w:val="none"/>
          <w:u w:color="000000"/>
          <w:lang w:val="en-US" w:eastAsia="zh-CN" w:bidi="ar"/>
        </w:rPr>
        <w:t xml:space="preserve">                                        年    月     日</w:t>
      </w:r>
    </w:p>
    <w:p>
      <w:pPr>
        <w:keepNext w:val="0"/>
        <w:keepLines w:val="0"/>
        <w:widowControl/>
        <w:suppressLineNumbers w:val="0"/>
        <w:spacing w:before="0" w:beforeAutospacing="0" w:after="0" w:afterAutospacing="0" w:line="357" w:lineRule="atLeast"/>
        <w:ind w:left="0" w:right="0" w:firstLine="560" w:firstLineChars="200"/>
        <w:jc w:val="center"/>
        <w:rPr>
          <w:rFonts w:hint="eastAsia" w:ascii="宋体" w:hAnsi="宋体" w:eastAsia="宋体" w:cs="宋体"/>
          <w:sz w:val="24"/>
          <w:szCs w:val="24"/>
          <w:highlight w:val="none"/>
          <w:lang w:val="en-US"/>
        </w:rPr>
      </w:pPr>
      <w:r>
        <w:rPr>
          <w:rFonts w:hint="eastAsia" w:ascii="宋体" w:hAnsi="宋体" w:eastAsia="宋体" w:cs="宋体"/>
          <w:color w:val="000000"/>
          <w:kern w:val="0"/>
          <w:sz w:val="28"/>
          <w:szCs w:val="28"/>
          <w:highlight w:val="none"/>
          <w:u w:color="000000"/>
          <w:lang w:val="en-US" w:eastAsia="zh-CN" w:bidi="ar"/>
        </w:rPr>
        <w:t>2、</w:t>
      </w:r>
      <w:r>
        <w:rPr>
          <w:rFonts w:hint="eastAsia" w:ascii="宋体" w:hAnsi="宋体" w:eastAsia="宋体" w:cs="宋体"/>
          <w:color w:val="000000"/>
          <w:kern w:val="0"/>
          <w:sz w:val="24"/>
          <w:szCs w:val="24"/>
          <w:highlight w:val="none"/>
          <w:u w:color="000000"/>
          <w:lang w:val="en-US" w:eastAsia="zh-CN" w:bidi="ar"/>
        </w:rPr>
        <w:t>授权委托书</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widowControl/>
        <w:suppressLineNumbers w:val="0"/>
        <w:spacing w:before="0" w:beforeAutospacing="0" w:after="0" w:afterAutospacing="0" w:line="540" w:lineRule="exact"/>
        <w:ind w:left="0" w:right="0" w:firstLine="720" w:firstLineChars="3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本授权委托书声明：我</w:t>
      </w:r>
      <w:r>
        <w:rPr>
          <w:rFonts w:hint="eastAsia" w:ascii="宋体" w:hAnsi="宋体" w:eastAsia="宋体" w:cs="宋体"/>
          <w:color w:val="000000"/>
          <w:kern w:val="0"/>
          <w:sz w:val="24"/>
          <w:szCs w:val="24"/>
          <w:highlight w:val="none"/>
          <w:u w:val="single" w:color="000000"/>
          <w:lang w:val="en-US" w:eastAsia="zh-CN" w:bidi="ar"/>
        </w:rPr>
        <w:t xml:space="preserve">         （姓名）</w:t>
      </w:r>
      <w:r>
        <w:rPr>
          <w:rFonts w:hint="eastAsia" w:ascii="宋体" w:hAnsi="宋体" w:eastAsia="宋体" w:cs="宋体"/>
          <w:color w:val="000000"/>
          <w:kern w:val="0"/>
          <w:sz w:val="24"/>
          <w:szCs w:val="24"/>
          <w:highlight w:val="none"/>
          <w:u w:color="000000"/>
          <w:lang w:val="en-US" w:eastAsia="zh-CN" w:bidi="ar"/>
        </w:rPr>
        <w:t>系</w:t>
      </w:r>
      <w:r>
        <w:rPr>
          <w:rFonts w:hint="eastAsia" w:ascii="宋体" w:hAnsi="宋体" w:eastAsia="宋体" w:cs="宋体"/>
          <w:color w:val="000000"/>
          <w:kern w:val="0"/>
          <w:sz w:val="24"/>
          <w:szCs w:val="24"/>
          <w:highlight w:val="none"/>
          <w:u w:val="single" w:color="000000"/>
          <w:lang w:val="en-US" w:eastAsia="zh-CN" w:bidi="ar"/>
        </w:rPr>
        <w:t xml:space="preserve">          （投标人名称）</w:t>
      </w:r>
      <w:r>
        <w:rPr>
          <w:rFonts w:hint="eastAsia" w:ascii="宋体" w:hAnsi="宋体" w:eastAsia="宋体" w:cs="宋体"/>
          <w:color w:val="000000"/>
          <w:kern w:val="0"/>
          <w:sz w:val="24"/>
          <w:szCs w:val="24"/>
          <w:highlight w:val="none"/>
          <w:u w:color="000000"/>
          <w:lang w:val="en-US" w:eastAsia="zh-CN" w:bidi="ar"/>
        </w:rPr>
        <w:t>的法定代表人，现授权委托</w:t>
      </w:r>
      <w:r>
        <w:rPr>
          <w:rFonts w:hint="eastAsia" w:ascii="宋体" w:hAnsi="宋体" w:eastAsia="宋体" w:cs="宋体"/>
          <w:color w:val="000000"/>
          <w:kern w:val="0"/>
          <w:sz w:val="24"/>
          <w:szCs w:val="24"/>
          <w:highlight w:val="none"/>
          <w:u w:val="single" w:color="000000"/>
          <w:lang w:val="en-US" w:eastAsia="zh-CN" w:bidi="ar"/>
        </w:rPr>
        <w:t xml:space="preserve">        （单位名称）   </w:t>
      </w:r>
      <w:r>
        <w:rPr>
          <w:rFonts w:hint="eastAsia" w:ascii="宋体" w:hAnsi="宋体" w:eastAsia="宋体" w:cs="宋体"/>
          <w:color w:val="000000"/>
          <w:kern w:val="0"/>
          <w:sz w:val="24"/>
          <w:szCs w:val="24"/>
          <w:highlight w:val="none"/>
          <w:u w:color="000000"/>
          <w:lang w:val="en-US" w:eastAsia="zh-CN" w:bidi="ar"/>
        </w:rPr>
        <w:t>的</w:t>
      </w:r>
      <w:r>
        <w:rPr>
          <w:rFonts w:hint="eastAsia" w:ascii="宋体" w:hAnsi="宋体" w:eastAsia="宋体" w:cs="宋体"/>
          <w:color w:val="000000"/>
          <w:kern w:val="0"/>
          <w:sz w:val="24"/>
          <w:szCs w:val="24"/>
          <w:highlight w:val="none"/>
          <w:u w:val="single" w:color="000000"/>
          <w:lang w:val="en-US" w:eastAsia="zh-CN" w:bidi="ar"/>
        </w:rPr>
        <w:t xml:space="preserve">     （姓名） </w:t>
      </w:r>
      <w:r>
        <w:rPr>
          <w:rFonts w:hint="eastAsia" w:ascii="宋体" w:hAnsi="宋体" w:eastAsia="宋体" w:cs="宋体"/>
          <w:color w:val="000000"/>
          <w:kern w:val="0"/>
          <w:sz w:val="24"/>
          <w:szCs w:val="24"/>
          <w:highlight w:val="none"/>
          <w:u w:color="000000"/>
          <w:lang w:val="en-US" w:eastAsia="zh-CN" w:bidi="ar"/>
        </w:rPr>
        <w:t>为我公司法定代表人授权委托代理人，参加</w:t>
      </w:r>
      <w:r>
        <w:rPr>
          <w:rFonts w:hint="eastAsia" w:ascii="宋体" w:hAnsi="宋体" w:eastAsia="宋体" w:cs="宋体"/>
          <w:color w:val="000000"/>
          <w:kern w:val="0"/>
          <w:sz w:val="24"/>
          <w:szCs w:val="24"/>
          <w:highlight w:val="none"/>
          <w:u w:val="single" w:color="000000"/>
          <w:lang w:val="en-US" w:eastAsia="zh-CN" w:bidi="ar"/>
        </w:rPr>
        <w:t xml:space="preserve">      采购人     </w:t>
      </w:r>
      <w:r>
        <w:rPr>
          <w:rFonts w:hint="eastAsia" w:ascii="宋体" w:hAnsi="宋体" w:eastAsia="宋体" w:cs="宋体"/>
          <w:color w:val="000000"/>
          <w:kern w:val="0"/>
          <w:sz w:val="24"/>
          <w:szCs w:val="24"/>
          <w:highlight w:val="none"/>
          <w:u w:color="000000"/>
          <w:lang w:val="en-US" w:eastAsia="zh-CN" w:bidi="ar"/>
        </w:rPr>
        <w:t>的</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工程的投标活动。代理人在投标、开标、评标、合同谈判过程中所签署的一切文件和处理与之有关的一切事务，我均予以承认。</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4"/>
          <w:szCs w:val="24"/>
          <w:highlight w:val="none"/>
          <w:u w:color="000000"/>
          <w:lang w:val="en-US" w:eastAsia="zh-CN" w:bidi="ar"/>
        </w:rPr>
        <w:t>代理人无转委托权，特此委托。</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附：法人及授权委托人身份证</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r>
        <w:rPr>
          <w:rFonts w:hint="eastAsia" w:ascii="宋体" w:hAnsi="宋体" w:eastAsia="宋体" w:cs="宋体"/>
          <w:color w:val="000000"/>
          <w:kern w:val="0"/>
          <w:sz w:val="21"/>
          <w:szCs w:val="21"/>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firstLine="2520" w:firstLineChars="120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投标人（盖单位章）：</w:t>
      </w:r>
    </w:p>
    <w:p>
      <w:pPr>
        <w:keepNext w:val="0"/>
        <w:keepLines w:val="0"/>
        <w:widowControl/>
        <w:suppressLineNumbers w:val="0"/>
        <w:spacing w:before="0" w:beforeAutospacing="0" w:after="0" w:afterAutospacing="0" w:line="480" w:lineRule="exact"/>
        <w:ind w:left="0" w:right="0" w:firstLine="1995" w:firstLineChars="95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法定代表人（身份证号码）：           （签字或盖章）</w:t>
      </w:r>
    </w:p>
    <w:p>
      <w:pPr>
        <w:keepNext w:val="0"/>
        <w:keepLines w:val="0"/>
        <w:widowControl/>
        <w:suppressLineNumbers w:val="0"/>
        <w:spacing w:before="0" w:beforeAutospacing="0" w:after="0" w:afterAutospacing="0" w:line="480" w:lineRule="exact"/>
        <w:ind w:left="0" w:right="0" w:firstLine="1995" w:firstLineChars="95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委托代理人（身份证号码）：           （签字或盖章）</w:t>
      </w:r>
    </w:p>
    <w:p>
      <w:pPr>
        <w:keepNext w:val="0"/>
        <w:keepLines w:val="0"/>
        <w:widowControl/>
        <w:suppressLineNumbers w:val="0"/>
        <w:spacing w:before="0" w:beforeAutospacing="0" w:after="0" w:afterAutospacing="0" w:line="480" w:lineRule="exact"/>
        <w:ind w:left="0" w:right="0" w:firstLine="2467" w:firstLineChars="1175"/>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 xml:space="preserve">  年    月    日</w:t>
      </w:r>
    </w:p>
    <w:p>
      <w:pPr>
        <w:keepNext w:val="0"/>
        <w:keepLines w:val="0"/>
        <w:pageBreakBefore w:val="0"/>
        <w:kinsoku/>
        <w:wordWrap/>
        <w:overflowPunct/>
        <w:topLinePunct w:val="0"/>
        <w:autoSpaceDE/>
        <w:autoSpaceDN/>
        <w:bidi w:val="0"/>
        <w:adjustRightInd/>
        <w:snapToGrid/>
        <w:spacing w:line="380" w:lineRule="exact"/>
        <w:ind w:firstLine="413" w:firstLineChars="147"/>
        <w:jc w:val="left"/>
        <w:textAlignment w:val="auto"/>
        <w:rPr>
          <w:rFonts w:hint="eastAsia" w:ascii="宋体" w:hAnsi="宋体" w:eastAsia="宋体" w:cs="宋体"/>
          <w:b/>
          <w:bCs w:val="0"/>
          <w:color w:val="000000"/>
          <w:kern w:val="0"/>
          <w:sz w:val="28"/>
          <w:szCs w:val="28"/>
          <w:highlight w:val="none"/>
          <w:u w:color="000000"/>
          <w:lang w:val="en-US" w:eastAsia="zh-CN" w:bidi="ar"/>
        </w:rPr>
      </w:pPr>
      <w:r>
        <w:rPr>
          <w:rFonts w:hint="eastAsia" w:ascii="宋体" w:hAnsi="宋体" w:eastAsia="宋体" w:cs="宋体"/>
          <w:b/>
          <w:bCs w:val="0"/>
          <w:color w:val="000000"/>
          <w:kern w:val="0"/>
          <w:sz w:val="28"/>
          <w:szCs w:val="28"/>
          <w:highlight w:val="none"/>
          <w:u w:color="000000"/>
          <w:lang w:val="en-US" w:eastAsia="zh-CN" w:bidi="ar"/>
        </w:rPr>
        <w:t>附件</w:t>
      </w:r>
      <w:r>
        <w:rPr>
          <w:rFonts w:hint="default" w:ascii="Calibri" w:hAnsi="Calibri" w:eastAsia="宋体" w:cs="Calibri"/>
          <w:b/>
          <w:bCs w:val="0"/>
          <w:color w:val="000000"/>
          <w:kern w:val="0"/>
          <w:sz w:val="28"/>
          <w:szCs w:val="28"/>
          <w:highlight w:val="none"/>
          <w:u w:color="000000"/>
          <w:lang w:val="en-US" w:eastAsia="zh-CN" w:bidi="ar"/>
        </w:rPr>
        <w:t>2</w:t>
      </w:r>
    </w:p>
    <w:p>
      <w:pPr>
        <w:keepNext w:val="0"/>
        <w:keepLines w:val="0"/>
        <w:pageBreakBefore w:val="0"/>
        <w:widowControl w:val="0"/>
        <w:kinsoku/>
        <w:wordWrap/>
        <w:overflowPunct/>
        <w:topLinePunct w:val="0"/>
        <w:autoSpaceDE/>
        <w:autoSpaceDN/>
        <w:bidi w:val="0"/>
        <w:adjustRightInd/>
        <w:snapToGrid/>
        <w:spacing w:line="380" w:lineRule="exact"/>
        <w:ind w:firstLine="413" w:firstLineChars="147"/>
        <w:jc w:val="center"/>
        <w:textAlignment w:val="auto"/>
        <w:rPr>
          <w:rFonts w:hint="default" w:ascii="Calibri" w:hAnsi="Calibri" w:cs="Times New Roman"/>
          <w:b/>
          <w:bCs w:val="0"/>
          <w:sz w:val="28"/>
          <w:szCs w:val="28"/>
          <w:highlight w:val="none"/>
          <w:lang w:val="en-US"/>
        </w:rPr>
      </w:pPr>
      <w:r>
        <w:rPr>
          <w:rFonts w:hint="eastAsia"/>
          <w:b/>
          <w:sz w:val="28"/>
          <w:szCs w:val="28"/>
          <w:highlight w:val="none"/>
        </w:rPr>
        <w:t>诚信投标承诺书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本人以企业法定代表人的身份郑重承诺：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一、将遵循公开、公正和诚实信用的原则自愿参加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项目的投标，所提供的一切材料都是真实、有效、合法的；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三、不出借、转让资质证书，不让他人挂靠投标，不以他人名义投标或者以其他方式弄虚作假，骗取中标；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四、不与其他投标人相互串通投标报价，不排挤其他投标人的公平竞争、损害</w:t>
      </w:r>
      <w:r>
        <w:rPr>
          <w:rFonts w:hint="eastAsia" w:ascii="宋体" w:hAnsi="宋体"/>
          <w:color w:val="auto"/>
          <w:szCs w:val="21"/>
          <w:highlight w:val="none"/>
          <w:lang w:eastAsia="zh-CN"/>
        </w:rPr>
        <w:t>采购人</w:t>
      </w:r>
      <w:r>
        <w:rPr>
          <w:rFonts w:hint="eastAsia" w:ascii="宋体" w:hAnsi="宋体"/>
          <w:color w:val="auto"/>
          <w:szCs w:val="21"/>
          <w:highlight w:val="none"/>
        </w:rPr>
        <w:t>的合法权益；</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五、不与</w:t>
      </w:r>
      <w:r>
        <w:rPr>
          <w:rFonts w:hint="eastAsia" w:ascii="宋体" w:hAnsi="宋体"/>
          <w:color w:val="auto"/>
          <w:szCs w:val="21"/>
          <w:highlight w:val="none"/>
          <w:lang w:eastAsia="zh-CN"/>
        </w:rPr>
        <w:t>采购人</w:t>
      </w:r>
      <w:r>
        <w:rPr>
          <w:rFonts w:hint="eastAsia" w:ascii="宋体" w:hAnsi="宋体"/>
          <w:color w:val="auto"/>
          <w:szCs w:val="21"/>
          <w:highlight w:val="none"/>
        </w:rPr>
        <w:t>、招标代理机构或其他投标人串通投标，损害国家利益、社会公共利益或者他人的合法权益；</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六、我公司没有下列情形： 1、被人民法院列入失信被执行人的；2、我公司及其法定代表人、拟派项目经理（项目负责人）</w:t>
      </w:r>
      <w:r>
        <w:rPr>
          <w:rFonts w:hint="eastAsia" w:ascii="宋体" w:hAnsi="宋体"/>
          <w:color w:val="auto"/>
          <w:szCs w:val="21"/>
          <w:highlight w:val="none"/>
          <w:lang w:eastAsia="zh-CN"/>
        </w:rPr>
        <w:t>前</w:t>
      </w:r>
      <w:r>
        <w:rPr>
          <w:rFonts w:hint="eastAsia" w:ascii="宋体" w:hAnsi="宋体"/>
          <w:color w:val="auto"/>
          <w:szCs w:val="21"/>
          <w:highlight w:val="none"/>
        </w:rPr>
        <w:t>三年被人民检察院列入行贿犯罪档案的；3、被市场监督管理部门列入经营异常名录或者严重违法企业名单</w:t>
      </w:r>
      <w:r>
        <w:rPr>
          <w:rFonts w:hint="eastAsia" w:ascii="宋体" w:hAnsi="宋体" w:eastAsia="宋体"/>
          <w:color w:val="auto"/>
          <w:sz w:val="21"/>
          <w:szCs w:val="21"/>
          <w:highlight w:val="none"/>
          <w:lang w:eastAsia="zh-CN"/>
        </w:rPr>
        <w:t>，且</w:t>
      </w:r>
      <w:r>
        <w:rPr>
          <w:rFonts w:hint="eastAsia" w:ascii="宋体" w:hAnsi="宋体" w:eastAsia="宋体" w:cs="Times New Roman"/>
          <w:color w:val="auto"/>
          <w:sz w:val="21"/>
          <w:szCs w:val="21"/>
          <w:highlight w:val="none"/>
          <w:vertAlign w:val="baseline"/>
          <w:lang w:val="en-US" w:eastAsia="zh-CN"/>
        </w:rPr>
        <w:t>未被移除</w:t>
      </w:r>
      <w:r>
        <w:rPr>
          <w:rFonts w:hint="eastAsia" w:ascii="宋体" w:hAnsi="宋体"/>
          <w:color w:val="auto"/>
          <w:szCs w:val="21"/>
          <w:highlight w:val="none"/>
        </w:rPr>
        <w:t>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eastAsia="宋体"/>
          <w:color w:val="auto"/>
          <w:lang w:eastAsia="zh-CN"/>
        </w:rPr>
      </w:pPr>
      <w:r>
        <w:rPr>
          <w:rFonts w:hint="eastAsia" w:ascii="宋体" w:hAnsi="宋体"/>
          <w:color w:val="auto"/>
          <w:szCs w:val="21"/>
          <w:highlight w:val="none"/>
          <w:lang w:eastAsia="zh-CN"/>
        </w:rPr>
        <w:t>七、</w:t>
      </w:r>
      <w:r>
        <w:rPr>
          <w:rFonts w:hint="eastAsia" w:ascii="宋体" w:hAnsi="宋体"/>
          <w:color w:val="auto"/>
          <w:szCs w:val="21"/>
          <w:highlight w:val="none"/>
        </w:rPr>
        <w:t>我公司没有下列情形：</w:t>
      </w:r>
      <w:r>
        <w:rPr>
          <w:rFonts w:hint="eastAsia" w:ascii="宋体" w:hAnsi="宋体"/>
          <w:color w:val="auto"/>
          <w:szCs w:val="21"/>
        </w:rPr>
        <w:t>被滁州市县两级公管部门记入不良行为记录且在披露期内</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lang w:eastAsia="zh-CN"/>
        </w:rPr>
        <w:t>八</w:t>
      </w:r>
      <w:r>
        <w:rPr>
          <w:rFonts w:hint="eastAsia" w:ascii="宋体" w:hAnsi="宋体"/>
          <w:color w:val="auto"/>
          <w:szCs w:val="21"/>
          <w:highlight w:val="none"/>
        </w:rPr>
        <w:t>、严格遵守开标现场纪律，服从监管人员管理；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lang w:eastAsia="zh-CN"/>
        </w:rPr>
        <w:t>九</w:t>
      </w:r>
      <w:r>
        <w:rPr>
          <w:rFonts w:hint="eastAsia" w:ascii="宋体" w:hAnsi="宋体"/>
          <w:color w:val="auto"/>
          <w:szCs w:val="21"/>
          <w:highlight w:val="none"/>
        </w:rPr>
        <w:t>、保证中标后不转包，若有分包征得</w:t>
      </w:r>
      <w:r>
        <w:rPr>
          <w:rFonts w:hint="eastAsia" w:ascii="宋体" w:hAnsi="宋体"/>
          <w:color w:val="auto"/>
          <w:szCs w:val="21"/>
          <w:highlight w:val="none"/>
          <w:lang w:eastAsia="zh-CN"/>
        </w:rPr>
        <w:t>采购人</w:t>
      </w:r>
      <w:r>
        <w:rPr>
          <w:rFonts w:hint="eastAsia" w:ascii="宋体" w:hAnsi="宋体"/>
          <w:color w:val="auto"/>
          <w:szCs w:val="21"/>
          <w:highlight w:val="none"/>
        </w:rPr>
        <w:t>同意；</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lang w:eastAsia="zh-CN"/>
        </w:rPr>
        <w:t>十</w:t>
      </w:r>
      <w:r>
        <w:rPr>
          <w:rFonts w:hint="eastAsia" w:ascii="宋体" w:hAnsi="宋体"/>
          <w:color w:val="auto"/>
          <w:szCs w:val="21"/>
          <w:highlight w:val="none"/>
        </w:rPr>
        <w:t>、保证中标之后，按照投标文件要求提供相关后续服务；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十</w:t>
      </w:r>
      <w:r>
        <w:rPr>
          <w:rFonts w:hint="eastAsia" w:ascii="宋体" w:hAnsi="宋体"/>
          <w:color w:val="auto"/>
          <w:szCs w:val="21"/>
          <w:highlight w:val="none"/>
          <w:lang w:eastAsia="zh-CN"/>
        </w:rPr>
        <w:t>一</w:t>
      </w:r>
      <w:r>
        <w:rPr>
          <w:rFonts w:hint="eastAsia" w:ascii="宋体" w:hAnsi="宋体"/>
          <w:color w:val="auto"/>
          <w:szCs w:val="21"/>
          <w:highlight w:val="none"/>
        </w:rPr>
        <w:t>、保证企业及所属相关人员在本次投标中无行贿等犯罪行为；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十</w:t>
      </w:r>
      <w:r>
        <w:rPr>
          <w:rFonts w:hint="eastAsia" w:ascii="宋体" w:hAnsi="宋体"/>
          <w:color w:val="auto"/>
          <w:szCs w:val="21"/>
          <w:highlight w:val="none"/>
          <w:lang w:eastAsia="zh-CN"/>
        </w:rPr>
        <w:t>二</w:t>
      </w:r>
      <w:r>
        <w:rPr>
          <w:rFonts w:hint="eastAsia" w:ascii="宋体" w:hAnsi="宋体"/>
          <w:color w:val="auto"/>
          <w:szCs w:val="21"/>
          <w:highlight w:val="none"/>
        </w:rPr>
        <w:t>、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以上内容我已仔细阅读，本公司若有违反承诺内容的行为，自愿接受取消投标或者中标资格、记入不良行为记录等有关处理，愿意承担法律责任，给</w:t>
      </w:r>
      <w:r>
        <w:rPr>
          <w:rFonts w:hint="eastAsia" w:ascii="宋体" w:hAnsi="宋体"/>
          <w:color w:val="auto"/>
          <w:szCs w:val="21"/>
          <w:highlight w:val="none"/>
          <w:lang w:eastAsia="zh-CN"/>
        </w:rPr>
        <w:t>采购人</w:t>
      </w:r>
      <w:r>
        <w:rPr>
          <w:rFonts w:hint="eastAsia" w:ascii="宋体" w:hAnsi="宋体"/>
          <w:color w:val="auto"/>
          <w:szCs w:val="21"/>
          <w:highlight w:val="none"/>
        </w:rPr>
        <w:t>造成损失的，依法承担赔偿责任。</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color w:val="auto"/>
          <w:szCs w:val="21"/>
          <w:highlight w:val="none"/>
        </w:rPr>
        <w:t> </w:t>
      </w:r>
      <w:r>
        <w:rPr>
          <w:rFonts w:hint="eastAsia" w:ascii="宋体" w:hAnsi="宋体"/>
          <w:szCs w:val="21"/>
          <w:highlight w:val="none"/>
        </w:rPr>
        <w:t>开户银行：                          基本账户：</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投标单位（签章或盖章）：          法定代表人（签字或签章）：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eastAsia" w:ascii="宋体" w:hAnsi="宋体" w:eastAsia="宋体" w:cs="宋体"/>
          <w:color w:val="000000"/>
          <w:kern w:val="0"/>
          <w:sz w:val="21"/>
          <w:szCs w:val="21"/>
          <w:highlight w:val="none"/>
          <w:u w:color="000000"/>
          <w:lang w:val="en-US" w:eastAsia="zh-CN" w:bidi="ar"/>
        </w:rPr>
      </w:pPr>
      <w:r>
        <w:rPr>
          <w:rFonts w:hint="eastAsia" w:ascii="宋体" w:hAnsi="宋体"/>
          <w:szCs w:val="21"/>
          <w:highlight w:val="none"/>
        </w:rPr>
        <w:t>日期：</w:t>
      </w:r>
      <w:r>
        <w:rPr>
          <w:rFonts w:ascii="宋体" w:hAnsi="宋体"/>
          <w:szCs w:val="21"/>
          <w:highlight w:val="none"/>
          <w:u w:val="single"/>
        </w:rPr>
        <w:t xml:space="preserve">           </w:t>
      </w:r>
      <w:r>
        <w:rPr>
          <w:rFonts w:hint="eastAsia" w:ascii="宋体" w:hAnsi="宋体"/>
          <w:szCs w:val="21"/>
          <w:highlight w:val="none"/>
        </w:rPr>
        <w:t>年</w:t>
      </w:r>
      <w:r>
        <w:rPr>
          <w:rFonts w:ascii="宋体" w:hAnsi="宋体"/>
          <w:szCs w:val="21"/>
          <w:highlight w:val="none"/>
        </w:rPr>
        <w:t xml:space="preserve"> </w:t>
      </w:r>
      <w:r>
        <w:rPr>
          <w:rFonts w:ascii="宋体" w:hAnsi="宋体"/>
          <w:szCs w:val="21"/>
          <w:highlight w:val="none"/>
          <w:u w:val="single"/>
        </w:rPr>
        <w:t xml:space="preserve">           </w:t>
      </w:r>
      <w:r>
        <w:rPr>
          <w:rFonts w:hint="eastAsia" w:ascii="宋体" w:hAnsi="宋体"/>
          <w:szCs w:val="21"/>
          <w:highlight w:val="none"/>
        </w:rPr>
        <w:t>月</w:t>
      </w:r>
      <w:r>
        <w:rPr>
          <w:rFonts w:ascii="宋体" w:hAnsi="宋体"/>
          <w:szCs w:val="21"/>
          <w:highlight w:val="none"/>
        </w:rPr>
        <w:t xml:space="preserve"> </w:t>
      </w:r>
      <w:r>
        <w:rPr>
          <w:rFonts w:ascii="宋体" w:hAnsi="宋体"/>
          <w:szCs w:val="21"/>
          <w:highlight w:val="none"/>
          <w:u w:val="single"/>
        </w:rPr>
        <w:t xml:space="preserve">            </w:t>
      </w:r>
      <w:r>
        <w:rPr>
          <w:rFonts w:hint="eastAsia" w:ascii="宋体" w:hAnsi="宋体"/>
          <w:szCs w:val="21"/>
          <w:highlight w:val="none"/>
        </w:rPr>
        <w:t>日</w:t>
      </w:r>
      <w:r>
        <w:rPr>
          <w:rFonts w:hint="eastAsia" w:ascii="宋体" w:hAnsi="宋体" w:eastAsia="宋体" w:cs="宋体"/>
          <w:color w:val="000000"/>
          <w:kern w:val="0"/>
          <w:sz w:val="21"/>
          <w:szCs w:val="21"/>
          <w:highlight w:val="none"/>
          <w:u w:color="000000"/>
          <w:lang w:val="en-US" w:eastAsia="zh-CN" w:bidi="ar"/>
        </w:rPr>
        <w:t xml:space="preserve"> </w:t>
      </w:r>
    </w:p>
    <w:p>
      <w:pPr>
        <w:rPr>
          <w:rFonts w:hint="eastAsia" w:ascii="宋体" w:hAnsi="宋体" w:eastAsia="宋体" w:cs="宋体"/>
          <w:color w:val="000000"/>
          <w:kern w:val="0"/>
          <w:sz w:val="21"/>
          <w:szCs w:val="21"/>
          <w:highlight w:val="none"/>
          <w:u w:color="000000"/>
          <w:lang w:val="en-US" w:eastAsia="zh-CN" w:bidi="ar"/>
        </w:rPr>
      </w:pPr>
      <w:r>
        <w:rPr>
          <w:rFonts w:hint="eastAsia" w:ascii="宋体" w:hAnsi="宋体" w:eastAsia="宋体" w:cs="宋体"/>
          <w:color w:val="000000"/>
          <w:kern w:val="0"/>
          <w:sz w:val="21"/>
          <w:szCs w:val="21"/>
          <w:highlight w:val="none"/>
          <w:u w:color="000000"/>
          <w:lang w:val="en-US" w:eastAsia="zh-CN" w:bidi="ar"/>
        </w:rPr>
        <w:br w:type="page"/>
      </w:r>
    </w:p>
    <w:p>
      <w:pPr>
        <w:keepNext w:val="0"/>
        <w:keepLines w:val="0"/>
        <w:widowControl/>
        <w:suppressLineNumbers w:val="0"/>
        <w:spacing w:before="0" w:beforeAutospacing="0" w:after="0" w:afterAutospacing="0" w:line="357" w:lineRule="atLeast"/>
        <w:ind w:left="0" w:right="0"/>
        <w:jc w:val="both"/>
        <w:rPr>
          <w:rFonts w:hint="eastAsia" w:ascii="黑体" w:hAnsi="宋体" w:eastAsia="黑体" w:cs="黑体"/>
          <w:color w:val="000000"/>
          <w:kern w:val="0"/>
          <w:sz w:val="20"/>
          <w:szCs w:val="20"/>
          <w:highlight w:val="none"/>
          <w:u w:color="000000"/>
          <w:lang w:val="en-US" w:eastAsia="zh-CN" w:bidi="ar"/>
        </w:rPr>
      </w:pPr>
    </w:p>
    <w:p>
      <w:pPr>
        <w:jc w:val="right"/>
        <w:rPr>
          <w:rFonts w:hint="eastAsia" w:ascii="宋体" w:hAnsi="宋体"/>
          <w:color w:val="auto"/>
          <w:sz w:val="28"/>
          <w:szCs w:val="28"/>
          <w:highlight w:val="none"/>
          <w:bdr w:val="single" w:color="auto" w:sz="4" w:space="0"/>
        </w:rPr>
      </w:pPr>
      <w:r>
        <w:rPr>
          <w:rFonts w:hint="eastAsia" w:ascii="宋体" w:hAnsi="宋体"/>
          <w:color w:val="auto"/>
          <w:sz w:val="28"/>
          <w:szCs w:val="28"/>
          <w:highlight w:val="none"/>
          <w:bdr w:val="single" w:color="auto" w:sz="4" w:space="0"/>
        </w:rPr>
        <w:t>注明正本或副本</w:t>
      </w:r>
    </w:p>
    <w:p>
      <w:pPr>
        <w:keepNext w:val="0"/>
        <w:keepLines w:val="0"/>
        <w:widowControl/>
        <w:suppressLineNumbers w:val="0"/>
        <w:spacing w:before="0" w:beforeAutospacing="0" w:after="0" w:afterAutospacing="0" w:line="357" w:lineRule="atLeast"/>
        <w:ind w:left="0" w:right="0"/>
        <w:jc w:val="center"/>
        <w:outlineLvl w:val="1"/>
        <w:rPr>
          <w:rFonts w:hint="eastAsia" w:ascii="宋体" w:hAnsi="宋体" w:eastAsia="宋体" w:cs="宋体"/>
          <w:b/>
          <w:bCs w:val="0"/>
          <w:color w:val="000000"/>
          <w:kern w:val="0"/>
          <w:sz w:val="44"/>
          <w:szCs w:val="44"/>
          <w:highlight w:val="none"/>
          <w:u w:color="000000"/>
          <w:lang w:val="en-US" w:eastAsia="zh-CN" w:bidi="ar"/>
        </w:rPr>
      </w:pPr>
    </w:p>
    <w:p>
      <w:pPr>
        <w:pStyle w:val="2"/>
        <w:rPr>
          <w:rFonts w:hint="eastAsia" w:ascii="宋体" w:hAnsi="宋体" w:eastAsia="宋体" w:cs="宋体"/>
          <w:b/>
          <w:bCs w:val="0"/>
          <w:color w:val="000000"/>
          <w:kern w:val="0"/>
          <w:sz w:val="44"/>
          <w:szCs w:val="44"/>
          <w:highlight w:val="none"/>
          <w:u w:color="000000"/>
          <w:lang w:val="en-US" w:eastAsia="zh-CN" w:bidi="ar"/>
        </w:rPr>
      </w:pPr>
    </w:p>
    <w:p>
      <w:pPr>
        <w:rPr>
          <w:rFonts w:hint="eastAsia"/>
          <w:lang w:val="en-US" w:eastAsia="zh-CN"/>
        </w:rPr>
      </w:pPr>
    </w:p>
    <w:p>
      <w:pPr>
        <w:keepNext w:val="0"/>
        <w:keepLines w:val="0"/>
        <w:widowControl/>
        <w:suppressLineNumbers w:val="0"/>
        <w:spacing w:before="0" w:beforeAutospacing="0" w:after="0" w:afterAutospacing="0" w:line="357" w:lineRule="atLeast"/>
        <w:ind w:left="0" w:right="0"/>
        <w:jc w:val="center"/>
        <w:outlineLvl w:val="1"/>
        <w:rPr>
          <w:rFonts w:hint="eastAsia" w:ascii="宋体" w:hAnsi="宋体" w:eastAsia="宋体" w:cs="宋体"/>
          <w:b/>
          <w:bCs w:val="0"/>
          <w:sz w:val="44"/>
          <w:szCs w:val="44"/>
          <w:highlight w:val="none"/>
          <w:lang w:val="en-US"/>
        </w:rPr>
      </w:pPr>
      <w:r>
        <w:rPr>
          <w:rFonts w:hint="eastAsia" w:ascii="宋体" w:hAnsi="宋体" w:eastAsia="宋体" w:cs="宋体"/>
          <w:b/>
          <w:bCs w:val="0"/>
          <w:color w:val="000000"/>
          <w:kern w:val="0"/>
          <w:sz w:val="44"/>
          <w:szCs w:val="44"/>
          <w:highlight w:val="none"/>
          <w:u w:color="000000"/>
          <w:lang w:val="en-US" w:eastAsia="zh-CN" w:bidi="ar"/>
        </w:rPr>
        <w:t>商务标</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6"/>
          <w:szCs w:val="36"/>
          <w:highlight w:val="none"/>
          <w:lang w:val="en-US"/>
        </w:rPr>
      </w:pPr>
      <w:bookmarkStart w:id="62" w:name="_Toc27638_WPSOffice_Level2"/>
      <w:bookmarkEnd w:id="62"/>
      <w:r>
        <w:rPr>
          <w:rFonts w:hint="eastAsia" w:ascii="宋体" w:hAnsi="宋体" w:eastAsia="宋体" w:cs="宋体"/>
          <w:color w:val="000000"/>
          <w:kern w:val="0"/>
          <w:sz w:val="44"/>
          <w:szCs w:val="44"/>
          <w:highlight w:val="none"/>
          <w:u w:color="000000"/>
          <w:lang w:val="en-US" w:eastAsia="zh-CN" w:bidi="ar"/>
        </w:rPr>
        <w:t>（</w:t>
      </w:r>
      <w:r>
        <w:rPr>
          <w:rFonts w:hint="eastAsia" w:ascii="宋体" w:hAnsi="宋体" w:eastAsia="宋体" w:cs="宋体"/>
          <w:color w:val="000000"/>
          <w:kern w:val="0"/>
          <w:sz w:val="36"/>
          <w:szCs w:val="36"/>
          <w:highlight w:val="none"/>
          <w:u w:color="000000"/>
          <w:lang w:val="en-US" w:eastAsia="zh-CN" w:bidi="ar"/>
        </w:rPr>
        <w:t>投标文件二）</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6"/>
          <w:szCs w:val="36"/>
          <w:highlight w:val="none"/>
          <w:lang w:val="en-US"/>
        </w:rPr>
      </w:pPr>
      <w:r>
        <w:rPr>
          <w:rFonts w:hint="eastAsia" w:ascii="宋体" w:hAnsi="宋体" w:eastAsia="宋体" w:cs="宋体"/>
          <w:color w:val="000000"/>
          <w:kern w:val="0"/>
          <w:sz w:val="36"/>
          <w:szCs w:val="36"/>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firstLine="2520" w:firstLineChars="90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项目名称：</w:t>
      </w:r>
      <w:r>
        <w:rPr>
          <w:rFonts w:hint="eastAsia" w:ascii="宋体" w:hAnsi="宋体" w:eastAsia="宋体" w:cs="宋体"/>
          <w:color w:val="000000"/>
          <w:kern w:val="0"/>
          <w:sz w:val="28"/>
          <w:szCs w:val="28"/>
          <w:highlight w:val="none"/>
          <w:u w:val="single" w:color="000000"/>
          <w:lang w:val="en-US" w:eastAsia="zh-CN" w:bidi="ar"/>
        </w:rPr>
        <w:t xml:space="preserve">           </w:t>
      </w:r>
    </w:p>
    <w:p>
      <w:pPr>
        <w:pStyle w:val="19"/>
        <w:widowControl/>
        <w:jc w:val="center"/>
        <w:rPr>
          <w:rFonts w:hint="eastAsia" w:ascii="宋体" w:hAnsi="宋体" w:eastAsia="宋体" w:cs="宋体"/>
          <w:sz w:val="44"/>
          <w:szCs w:val="44"/>
          <w:highlight w:val="none"/>
          <w:lang w:val="en-US"/>
        </w:rPr>
      </w:pPr>
      <w:r>
        <w:rPr>
          <w:rFonts w:hint="eastAsia" w:ascii="宋体" w:hAnsi="宋体" w:eastAsia="宋体" w:cs="宋体"/>
          <w:color w:val="000000"/>
          <w:kern w:val="0"/>
          <w:sz w:val="44"/>
          <w:szCs w:val="44"/>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8"/>
          <w:szCs w:val="28"/>
          <w:highlight w:val="none"/>
          <w:lang w:val="en-US"/>
        </w:rPr>
      </w:pPr>
      <w:r>
        <w:rPr>
          <w:rFonts w:hint="eastAsia" w:ascii="宋体" w:hAnsi="宋体" w:eastAsia="宋体" w:cs="宋体"/>
          <w:color w:val="000000"/>
          <w:kern w:val="0"/>
          <w:sz w:val="28"/>
          <w:szCs w:val="28"/>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2"/>
          <w:szCs w:val="32"/>
          <w:highlight w:val="none"/>
          <w:u w:val="single"/>
          <w:lang w:val="en-US"/>
        </w:rPr>
      </w:pPr>
      <w:r>
        <w:rPr>
          <w:rFonts w:hint="eastAsia" w:ascii="宋体" w:hAnsi="宋体" w:eastAsia="宋体" w:cs="宋体"/>
          <w:color w:val="000000"/>
          <w:kern w:val="0"/>
          <w:sz w:val="32"/>
          <w:szCs w:val="32"/>
          <w:highlight w:val="none"/>
          <w:u w:color="000000"/>
          <w:lang w:val="en-US" w:eastAsia="zh-CN" w:bidi="ar"/>
        </w:rPr>
        <w:t>投标人：</w:t>
      </w: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（盖单位章）</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2"/>
          <w:szCs w:val="32"/>
          <w:highlight w:val="none"/>
          <w:lang w:val="en-US"/>
        </w:rPr>
      </w:pPr>
      <w:r>
        <w:rPr>
          <w:rFonts w:hint="eastAsia" w:ascii="宋体" w:hAnsi="宋体" w:eastAsia="宋体" w:cs="宋体"/>
          <w:color w:val="000000"/>
          <w:kern w:val="0"/>
          <w:sz w:val="32"/>
          <w:szCs w:val="32"/>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2"/>
          <w:szCs w:val="32"/>
          <w:highlight w:val="none"/>
          <w:lang w:val="en-US"/>
        </w:rPr>
      </w:pPr>
      <w:r>
        <w:rPr>
          <w:rFonts w:hint="eastAsia" w:ascii="宋体" w:hAnsi="宋体" w:eastAsia="宋体" w:cs="宋体"/>
          <w:color w:val="000000"/>
          <w:kern w:val="0"/>
          <w:sz w:val="32"/>
          <w:szCs w:val="32"/>
          <w:highlight w:val="none"/>
          <w:u w:color="000000"/>
          <w:lang w:val="en-US" w:eastAsia="zh-CN" w:bidi="ar"/>
        </w:rPr>
        <w:t>法定代表人或授权委托人：</w:t>
      </w: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（签字或盖章）</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32"/>
          <w:szCs w:val="32"/>
          <w:highlight w:val="none"/>
          <w:u w:val="single"/>
          <w:lang w:val="en-US"/>
        </w:rPr>
      </w:pPr>
    </w:p>
    <w:p>
      <w:pPr>
        <w:keepNext w:val="0"/>
        <w:keepLines w:val="0"/>
        <w:widowControl/>
        <w:suppressLineNumbers w:val="0"/>
        <w:spacing w:before="0" w:beforeAutospacing="0" w:after="0" w:afterAutospacing="0" w:line="357" w:lineRule="atLeast"/>
        <w:ind w:left="0" w:right="0"/>
        <w:jc w:val="center"/>
        <w:rPr>
          <w:rFonts w:hint="eastAsia" w:ascii="宋体" w:hAnsi="宋体" w:eastAsia="宋体" w:cs="宋体"/>
          <w:sz w:val="32"/>
          <w:szCs w:val="32"/>
          <w:highlight w:val="none"/>
          <w:lang w:val="en-US"/>
        </w:rPr>
      </w:pP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年</w:t>
      </w: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月</w:t>
      </w:r>
      <w:r>
        <w:rPr>
          <w:rFonts w:hint="eastAsia" w:ascii="宋体" w:hAnsi="宋体" w:eastAsia="宋体" w:cs="宋体"/>
          <w:color w:val="000000"/>
          <w:kern w:val="0"/>
          <w:sz w:val="32"/>
          <w:szCs w:val="32"/>
          <w:highlight w:val="none"/>
          <w:u w:val="single" w:color="000000"/>
          <w:lang w:val="en-US" w:eastAsia="zh-CN" w:bidi="ar"/>
        </w:rPr>
        <w:t xml:space="preserve">        </w:t>
      </w:r>
      <w:r>
        <w:rPr>
          <w:rFonts w:hint="eastAsia" w:ascii="宋体" w:hAnsi="宋体" w:eastAsia="宋体" w:cs="宋体"/>
          <w:color w:val="000000"/>
          <w:kern w:val="0"/>
          <w:sz w:val="32"/>
          <w:szCs w:val="32"/>
          <w:highlight w:val="none"/>
          <w:u w:color="000000"/>
          <w:lang w:val="en-US" w:eastAsia="zh-CN" w:bidi="ar"/>
        </w:rPr>
        <w:t>日</w:t>
      </w:r>
    </w:p>
    <w:p>
      <w:pPr>
        <w:rPr>
          <w:highlight w:val="none"/>
          <w:lang w:val="en-US"/>
        </w:rPr>
      </w:pPr>
    </w:p>
    <w:p>
      <w:pPr>
        <w:keepNext w:val="0"/>
        <w:keepLines w:val="0"/>
        <w:widowControl/>
        <w:suppressLineNumbers w:val="0"/>
        <w:spacing w:before="0" w:beforeAutospacing="0" w:after="0" w:afterAutospacing="0" w:line="720" w:lineRule="auto"/>
        <w:ind w:left="0" w:right="0"/>
        <w:jc w:val="center"/>
        <w:rPr>
          <w:rFonts w:hint="eastAsia" w:ascii="宋体" w:hAnsi="宋体" w:eastAsia="宋体" w:cs="宋体"/>
          <w:b/>
          <w:bCs w:val="0"/>
          <w:sz w:val="36"/>
          <w:szCs w:val="36"/>
          <w:highlight w:val="none"/>
          <w:lang w:val="en-US"/>
        </w:rPr>
      </w:pPr>
      <w:r>
        <w:rPr>
          <w:highlight w:val="none"/>
          <w:lang w:val="en-US"/>
        </w:rPr>
        <w:t xml:space="preserve"> </w:t>
      </w:r>
      <w:r>
        <w:rPr>
          <w:rFonts w:hint="eastAsia" w:ascii="宋体" w:hAnsi="宋体" w:eastAsia="宋体" w:cs="宋体"/>
          <w:b/>
          <w:bCs w:val="0"/>
          <w:color w:val="000000"/>
          <w:kern w:val="0"/>
          <w:sz w:val="44"/>
          <w:szCs w:val="44"/>
          <w:highlight w:val="none"/>
          <w:u w:color="000000"/>
          <w:lang w:val="en-US" w:eastAsia="zh-CN" w:bidi="ar"/>
        </w:rPr>
        <w:t>目</w:t>
      </w:r>
      <w:r>
        <w:rPr>
          <w:rFonts w:hint="default" w:ascii="Calibri" w:hAnsi="Calibri" w:eastAsia="宋体" w:cs="Times New Roman"/>
          <w:b/>
          <w:bCs w:val="0"/>
          <w:color w:val="000000"/>
          <w:kern w:val="0"/>
          <w:sz w:val="44"/>
          <w:szCs w:val="44"/>
          <w:highlight w:val="none"/>
          <w:u w:color="000000"/>
          <w:lang w:val="en-US" w:eastAsia="zh-CN" w:bidi="ar"/>
        </w:rPr>
        <w:t xml:space="preserve">   </w:t>
      </w:r>
      <w:r>
        <w:rPr>
          <w:rFonts w:hint="eastAsia" w:ascii="Calibri" w:hAnsi="Calibri" w:eastAsia="宋体" w:cs="宋体"/>
          <w:b/>
          <w:bCs w:val="0"/>
          <w:color w:val="000000"/>
          <w:kern w:val="0"/>
          <w:sz w:val="44"/>
          <w:szCs w:val="44"/>
          <w:highlight w:val="none"/>
          <w:u w:color="000000"/>
          <w:lang w:val="en-US" w:eastAsia="zh-CN" w:bidi="ar"/>
        </w:rPr>
        <w:t>录</w:t>
      </w:r>
    </w:p>
    <w:p>
      <w:pPr>
        <w:keepNext w:val="0"/>
        <w:keepLines w:val="0"/>
        <w:widowControl/>
        <w:suppressLineNumbers w:val="0"/>
        <w:spacing w:before="0" w:beforeAutospacing="0" w:after="0" w:afterAutospacing="0" w:line="400" w:lineRule="exact"/>
        <w:ind w:left="0" w:right="0" w:firstLine="4130" w:firstLineChars="935"/>
        <w:jc w:val="both"/>
        <w:rPr>
          <w:rFonts w:hint="eastAsia" w:ascii="宋体" w:hAnsi="宋体" w:eastAsia="宋体" w:cs="宋体"/>
          <w:b/>
          <w:bCs w:val="0"/>
          <w:sz w:val="44"/>
          <w:szCs w:val="44"/>
          <w:highlight w:val="none"/>
          <w:lang w:val="en-US"/>
        </w:rPr>
      </w:pPr>
      <w:r>
        <w:rPr>
          <w:rFonts w:hint="eastAsia" w:ascii="宋体" w:hAnsi="宋体" w:eastAsia="宋体" w:cs="宋体"/>
          <w:b/>
          <w:bCs w:val="0"/>
          <w:color w:val="000000"/>
          <w:kern w:val="0"/>
          <w:sz w:val="44"/>
          <w:szCs w:val="44"/>
          <w:highlight w:val="none"/>
          <w:u w:color="000000"/>
          <w:lang w:val="en-US" w:eastAsia="zh-CN" w:bidi="ar"/>
        </w:rPr>
        <w:t xml:space="preserve"> </w:t>
      </w:r>
    </w:p>
    <w:p>
      <w:pPr>
        <w:spacing w:line="440" w:lineRule="exact"/>
        <w:ind w:left="420"/>
        <w:rPr>
          <w:rFonts w:hint="eastAsia" w:ascii="宋体"/>
          <w:color w:val="auto"/>
          <w:szCs w:val="21"/>
        </w:rPr>
      </w:pPr>
      <w:r>
        <w:rPr>
          <w:rFonts w:hint="eastAsia" w:ascii="宋体"/>
          <w:color w:val="auto"/>
          <w:szCs w:val="21"/>
        </w:rPr>
        <w:t>（1）开标一览表（格式见附件）；</w:t>
      </w:r>
    </w:p>
    <w:p>
      <w:pPr>
        <w:spacing w:line="440" w:lineRule="exact"/>
        <w:ind w:left="420"/>
        <w:rPr>
          <w:rFonts w:hint="eastAsia" w:ascii="宋体"/>
          <w:color w:val="auto"/>
          <w:szCs w:val="21"/>
        </w:rPr>
      </w:pPr>
      <w:r>
        <w:rPr>
          <w:rFonts w:hint="eastAsia" w:ascii="宋体"/>
          <w:color w:val="auto"/>
          <w:szCs w:val="21"/>
        </w:rPr>
        <w:t>（2）投标函（格式见附件）；</w:t>
      </w:r>
    </w:p>
    <w:p>
      <w:pPr>
        <w:spacing w:line="440" w:lineRule="exact"/>
        <w:ind w:left="420"/>
        <w:rPr>
          <w:rFonts w:hint="eastAsia" w:ascii="宋体"/>
          <w:color w:val="auto"/>
          <w:szCs w:val="21"/>
        </w:rPr>
      </w:pPr>
      <w:r>
        <w:rPr>
          <w:rFonts w:hint="eastAsia" w:ascii="宋体"/>
          <w:color w:val="auto"/>
          <w:szCs w:val="21"/>
        </w:rPr>
        <w:t>（</w:t>
      </w:r>
      <w:r>
        <w:rPr>
          <w:rFonts w:hint="eastAsia" w:ascii="宋体"/>
          <w:color w:val="auto"/>
          <w:szCs w:val="21"/>
          <w:lang w:val="en-US" w:eastAsia="zh-CN"/>
        </w:rPr>
        <w:t>3</w:t>
      </w:r>
      <w:r>
        <w:rPr>
          <w:rFonts w:hint="eastAsia" w:ascii="宋体"/>
          <w:color w:val="auto"/>
          <w:szCs w:val="21"/>
        </w:rPr>
        <w:t>）中小企业声明函，残疾人福利性企业（格式见附件）（如是）；</w:t>
      </w:r>
    </w:p>
    <w:p>
      <w:pPr>
        <w:spacing w:line="360" w:lineRule="auto"/>
        <w:ind w:firstLine="420" w:firstLineChars="200"/>
        <w:rPr>
          <w:rFonts w:hint="eastAsia" w:ascii="宋体"/>
          <w:color w:val="auto"/>
          <w:szCs w:val="21"/>
          <w:lang w:val="en-US" w:eastAsia="zh-CN"/>
        </w:rPr>
      </w:pPr>
      <w:r>
        <w:rPr>
          <w:rFonts w:hint="eastAsia" w:ascii="宋体"/>
          <w:color w:val="auto"/>
          <w:szCs w:val="21"/>
          <w:lang w:eastAsia="zh-CN"/>
        </w:rPr>
        <w:t>（</w:t>
      </w:r>
      <w:r>
        <w:rPr>
          <w:rFonts w:hint="eastAsia" w:ascii="宋体"/>
          <w:color w:val="auto"/>
          <w:szCs w:val="21"/>
          <w:lang w:val="en-US" w:eastAsia="zh-CN"/>
        </w:rPr>
        <w:t>4）</w:t>
      </w:r>
      <w:r>
        <w:rPr>
          <w:rFonts w:hint="eastAsia" w:ascii="Times New Roman" w:hAnsi="宋体" w:eastAsia="宋体" w:cs="Times New Roman"/>
          <w:color w:val="auto"/>
          <w:szCs w:val="21"/>
          <w:highlight w:val="none"/>
        </w:rPr>
        <w:t>省级以上监狱管理局、戒毒管理局（含新疆生产建设兵团）出具的属于监狱企业的证明（如是）</w:t>
      </w:r>
      <w:r>
        <w:rPr>
          <w:rFonts w:hint="eastAsia" w:ascii="Times New Roman" w:hAnsi="宋体" w:eastAsia="宋体" w:cs="Times New Roman"/>
          <w:color w:val="auto"/>
          <w:szCs w:val="21"/>
          <w:highlight w:val="none"/>
          <w:lang w:eastAsia="zh-CN"/>
        </w:rPr>
        <w:t>；</w:t>
      </w:r>
    </w:p>
    <w:p>
      <w:pPr>
        <w:spacing w:line="440" w:lineRule="exact"/>
        <w:ind w:left="420"/>
        <w:rPr>
          <w:rFonts w:hint="eastAsia" w:ascii="宋体" w:eastAsiaTheme="minorEastAsia"/>
          <w:color w:val="auto"/>
          <w:szCs w:val="21"/>
          <w:lang w:eastAsia="zh-CN"/>
        </w:rPr>
      </w:pPr>
      <w:r>
        <w:rPr>
          <w:rFonts w:hint="eastAsia" w:ascii="宋体"/>
          <w:color w:val="auto"/>
          <w:szCs w:val="21"/>
          <w:lang w:val="en-US" w:eastAsia="zh-CN"/>
        </w:rPr>
        <w:t>（5）</w:t>
      </w:r>
      <w:r>
        <w:rPr>
          <w:rFonts w:hint="eastAsia" w:ascii="宋体"/>
          <w:color w:val="auto"/>
          <w:szCs w:val="21"/>
        </w:rPr>
        <w:t>招标文件商务评审中要求提供的其他相关资料</w:t>
      </w:r>
      <w:r>
        <w:rPr>
          <w:rFonts w:hint="eastAsia" w:ascii="宋体"/>
          <w:color w:val="auto"/>
          <w:szCs w:val="21"/>
          <w:lang w:eastAsia="zh-CN"/>
        </w:rPr>
        <w:t>。</w:t>
      </w:r>
    </w:p>
    <w:p>
      <w:pPr>
        <w:keepNext w:val="0"/>
        <w:keepLines w:val="0"/>
        <w:widowControl/>
        <w:suppressLineNumbers w:val="0"/>
        <w:spacing w:before="0" w:beforeAutospacing="0" w:after="0" w:afterAutospacing="0" w:line="380" w:lineRule="exact"/>
        <w:ind w:left="0" w:right="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 xml:space="preserve"> </w:t>
      </w:r>
    </w:p>
    <w:p>
      <w:pPr>
        <w:pStyle w:val="2"/>
        <w:widowControl/>
        <w:spacing w:before="0" w:beforeAutospacing="0" w:after="120" w:afterAutospacing="0"/>
        <w:ind w:leftChars="200" w:right="0"/>
        <w:rPr>
          <w:highlight w:val="none"/>
          <w:lang w:val="en-US"/>
        </w:rPr>
      </w:pPr>
      <w:r>
        <w:rPr>
          <w:highlight w:val="none"/>
          <w:lang w:val="en-US"/>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 xml:space="preserve"> </w:t>
      </w:r>
    </w:p>
    <w:p>
      <w:pPr>
        <w:keepNext w:val="0"/>
        <w:keepLines w:val="0"/>
        <w:widowControl/>
        <w:suppressLineNumbers w:val="0"/>
        <w:spacing w:before="0" w:beforeAutospacing="0" w:after="0" w:afterAutospacing="0" w:line="440" w:lineRule="exact"/>
        <w:ind w:left="420" w:right="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 xml:space="preserve"> </w:t>
      </w:r>
    </w:p>
    <w:p>
      <w:pPr>
        <w:keepNext w:val="0"/>
        <w:keepLines w:val="0"/>
        <w:widowControl/>
        <w:suppressLineNumbers w:val="0"/>
        <w:spacing w:before="0" w:beforeAutospacing="0" w:after="0" w:afterAutospacing="0" w:line="440" w:lineRule="exact"/>
        <w:ind w:left="420" w:right="0"/>
        <w:jc w:val="both"/>
        <w:rPr>
          <w:rFonts w:hint="eastAsia" w:ascii="宋体" w:hAnsi="宋体" w:eastAsia="宋体" w:cs="宋体"/>
          <w:highlight w:val="none"/>
          <w:lang w:val="en-US"/>
        </w:rPr>
      </w:pPr>
      <w:r>
        <w:rPr>
          <w:rFonts w:hint="eastAsia" w:ascii="宋体" w:hAnsi="宋体" w:eastAsia="宋体" w:cs="宋体"/>
          <w:color w:val="000000"/>
          <w:kern w:val="0"/>
          <w:sz w:val="21"/>
          <w:szCs w:val="21"/>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pStyle w:val="7"/>
        <w:widowControl/>
        <w:ind w:left="2020"/>
        <w:rPr>
          <w:rFonts w:hint="eastAsia" w:ascii="宋体" w:hAnsi="宋体" w:eastAsia="宋体" w:cs="宋体"/>
          <w:b/>
          <w:bCs/>
          <w:highlight w:val="none"/>
          <w:lang w:val="en-US"/>
        </w:rPr>
      </w:pPr>
      <w:r>
        <w:rPr>
          <w:rFonts w:hint="eastAsia" w:ascii="宋体" w:hAnsi="宋体" w:eastAsia="宋体" w:cs="宋体"/>
          <w:b/>
          <w:bCs/>
          <w:highlight w:val="none"/>
          <w:lang w:val="en-US"/>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napToGrid w:val="0"/>
        <w:spacing w:before="0" w:beforeAutospacing="0" w:after="0" w:afterAutospacing="0" w:line="460" w:lineRule="exact"/>
        <w:ind w:left="2940" w:leftChars="1400" w:right="0" w:firstLine="964" w:firstLineChars="300"/>
        <w:jc w:val="both"/>
        <w:rPr>
          <w:rFonts w:hint="eastAsia" w:ascii="宋体" w:hAnsi="宋体" w:eastAsia="宋体" w:cs="宋体"/>
          <w:b/>
          <w:bCs w:val="0"/>
          <w:sz w:val="32"/>
          <w:szCs w:val="32"/>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p>
    <w:p>
      <w:pPr>
        <w:keepNext w:val="0"/>
        <w:keepLines w:val="0"/>
        <w:widowControl/>
        <w:suppressLineNumbers w:val="0"/>
        <w:spacing w:before="0" w:beforeAutospacing="0" w:after="0" w:afterAutospacing="0" w:line="360" w:lineRule="exact"/>
        <w:ind w:left="0" w:right="0" w:firstLine="443" w:firstLineChars="147"/>
        <w:jc w:val="both"/>
        <w:rPr>
          <w:rFonts w:hint="eastAsia" w:ascii="宋体" w:hAnsi="宋体" w:eastAsia="宋体" w:cs="宋体"/>
          <w:b/>
          <w:bCs w:val="0"/>
          <w:sz w:val="30"/>
          <w:szCs w:val="30"/>
          <w:highlight w:val="none"/>
          <w:lang w:val="en-US"/>
        </w:rPr>
      </w:pPr>
      <w:r>
        <w:rPr>
          <w:rFonts w:hint="eastAsia" w:ascii="宋体" w:hAnsi="宋体" w:eastAsia="宋体" w:cs="宋体"/>
          <w:b/>
          <w:bCs w:val="0"/>
          <w:color w:val="000000"/>
          <w:kern w:val="0"/>
          <w:sz w:val="30"/>
          <w:szCs w:val="30"/>
          <w:highlight w:val="none"/>
          <w:u w:color="000000"/>
          <w:lang w:val="en-US" w:eastAsia="zh-CN" w:bidi="ar"/>
        </w:rPr>
        <w:t xml:space="preserve"> </w:t>
      </w:r>
    </w:p>
    <w:p>
      <w:pPr>
        <w:rPr>
          <w:rFonts w:hint="eastAsia" w:ascii="宋体" w:hAnsi="宋体" w:eastAsia="宋体" w:cs="宋体"/>
          <w:b/>
          <w:bCs w:val="0"/>
          <w:color w:val="000000"/>
          <w:kern w:val="0"/>
          <w:sz w:val="30"/>
          <w:szCs w:val="30"/>
          <w:highlight w:val="none"/>
          <w:u w:color="000000"/>
          <w:lang w:val="en-US" w:eastAsia="zh-CN" w:bidi="ar"/>
        </w:rPr>
      </w:pPr>
      <w:r>
        <w:rPr>
          <w:rFonts w:hint="eastAsia" w:ascii="宋体" w:hAnsi="宋体" w:eastAsia="宋体" w:cs="宋体"/>
          <w:b/>
          <w:bCs w:val="0"/>
          <w:color w:val="000000"/>
          <w:kern w:val="0"/>
          <w:sz w:val="30"/>
          <w:szCs w:val="30"/>
          <w:highlight w:val="none"/>
          <w:u w:color="000000"/>
          <w:lang w:val="en-US" w:eastAsia="zh-CN" w:bidi="ar"/>
        </w:rPr>
        <w:br w:type="page"/>
      </w:r>
    </w:p>
    <w:p>
      <w:pPr>
        <w:keepNext w:val="0"/>
        <w:keepLines w:val="0"/>
        <w:widowControl/>
        <w:suppressLineNumbers w:val="0"/>
        <w:spacing w:before="0" w:beforeAutospacing="0" w:after="0" w:afterAutospacing="0" w:line="360" w:lineRule="exact"/>
        <w:ind w:left="0" w:right="0" w:firstLine="443" w:firstLineChars="147"/>
        <w:jc w:val="both"/>
        <w:rPr>
          <w:rFonts w:hint="eastAsia" w:ascii="宋体" w:hAnsi="宋体" w:eastAsia="宋体" w:cs="宋体"/>
          <w:b/>
          <w:bCs w:val="0"/>
          <w:sz w:val="30"/>
          <w:szCs w:val="30"/>
          <w:highlight w:val="none"/>
          <w:lang w:val="en-US"/>
        </w:rPr>
      </w:pPr>
      <w:r>
        <w:rPr>
          <w:rFonts w:hint="eastAsia" w:ascii="宋体" w:hAnsi="宋体" w:eastAsia="宋体" w:cs="宋体"/>
          <w:b/>
          <w:bCs w:val="0"/>
          <w:color w:val="000000"/>
          <w:kern w:val="0"/>
          <w:sz w:val="30"/>
          <w:szCs w:val="30"/>
          <w:highlight w:val="none"/>
          <w:u w:color="000000"/>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72" w:firstLineChars="147"/>
        <w:jc w:val="center"/>
        <w:textAlignment w:val="auto"/>
        <w:rPr>
          <w:rFonts w:hint="eastAsia" w:ascii="宋体" w:hAnsi="宋体" w:eastAsia="宋体" w:cs="宋体"/>
          <w:b/>
          <w:bCs w:val="0"/>
          <w:sz w:val="36"/>
          <w:szCs w:val="36"/>
          <w:highlight w:val="none"/>
          <w:lang w:val="en-US"/>
        </w:rPr>
      </w:pPr>
      <w:r>
        <w:rPr>
          <w:rFonts w:hint="eastAsia" w:ascii="宋体" w:hAnsi="宋体" w:eastAsia="宋体" w:cs="宋体"/>
          <w:b/>
          <w:bCs w:val="0"/>
          <w:color w:val="000000"/>
          <w:kern w:val="0"/>
          <w:sz w:val="32"/>
          <w:szCs w:val="32"/>
          <w:highlight w:val="none"/>
          <w:u w:color="000000"/>
          <w:lang w:val="en-US" w:eastAsia="zh-CN" w:bidi="ar"/>
        </w:rPr>
        <w:t xml:space="preserve"> </w:t>
      </w:r>
      <w:r>
        <w:rPr>
          <w:rFonts w:hint="eastAsia" w:ascii="宋体" w:hAnsi="宋体" w:eastAsia="宋体" w:cs="宋体"/>
          <w:b/>
          <w:bCs w:val="0"/>
          <w:color w:val="000000"/>
          <w:kern w:val="0"/>
          <w:sz w:val="36"/>
          <w:szCs w:val="36"/>
          <w:highlight w:val="none"/>
          <w:u w:color="000000"/>
          <w:lang w:val="en-US" w:eastAsia="zh-CN" w:bidi="ar"/>
        </w:rPr>
        <w:t>开标一览表</w:t>
      </w:r>
    </w:p>
    <w:p>
      <w:pPr>
        <w:keepNext w:val="0"/>
        <w:keepLines w:val="0"/>
        <w:widowControl/>
        <w:suppressLineNumbers w:val="0"/>
        <w:spacing w:before="0" w:beforeAutospacing="0" w:after="0" w:afterAutospacing="0" w:line="360" w:lineRule="exact"/>
        <w:ind w:left="0" w:right="0" w:firstLine="354" w:firstLineChars="147"/>
        <w:jc w:val="both"/>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 xml:space="preserve"> </w:t>
      </w:r>
    </w:p>
    <w:p>
      <w:pPr>
        <w:keepNext w:val="0"/>
        <w:keepLines w:val="0"/>
        <w:widowControl/>
        <w:suppressLineNumbers w:val="0"/>
        <w:spacing w:before="0" w:beforeAutospacing="0" w:after="0" w:afterAutospacing="0" w:line="360" w:lineRule="exact"/>
        <w:ind w:left="0" w:right="0" w:firstLine="240" w:firstLineChars="1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（注：开标一览表必须编入投标文件，与投标文件一起装订，唱标时，以投标文件正本中的开标一览表进行唱标）</w:t>
      </w:r>
    </w:p>
    <w:p>
      <w:pPr>
        <w:keepNext w:val="0"/>
        <w:keepLines w:val="0"/>
        <w:widowControl/>
        <w:suppressLineNumbers w:val="0"/>
        <w:snapToGrid w:val="0"/>
        <w:spacing w:before="0" w:beforeAutospacing="0" w:after="0" w:afterAutospacing="0" w:line="460" w:lineRule="exact"/>
        <w:ind w:left="2940" w:leftChars="1400" w:right="0" w:firstLine="720" w:firstLineChars="30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 xml:space="preserve"> </w:t>
      </w: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03"/>
        <w:gridCol w:w="77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23" w:hRule="atLeast"/>
        </w:trPr>
        <w:tc>
          <w:tcPr>
            <w:tcW w:w="1803" w:type="dxa"/>
            <w:tcBorders>
              <w:top w:val="single" w:color="auto" w:sz="12" w:space="0"/>
              <w:left w:val="single" w:color="auto" w:sz="12" w:space="0"/>
              <w:bottom w:val="single" w:color="auto" w:sz="12" w:space="0"/>
              <w:right w:val="single" w:color="auto" w:sz="12" w:space="0"/>
            </w:tcBorders>
            <w:shd w:val="clear" w:color="auto" w:fill="auto"/>
            <w:vAlign w:val="center"/>
          </w:tcPr>
          <w:p>
            <w:pPr>
              <w:keepNext w:val="0"/>
              <w:keepLines w:val="0"/>
              <w:widowControl/>
              <w:suppressLineNumbers w:val="0"/>
              <w:spacing w:before="0" w:beforeAutospacing="0" w:after="0" w:afterAutospacing="0" w:line="460" w:lineRule="exact"/>
              <w:ind w:left="0" w:right="0"/>
              <w:jc w:val="center"/>
              <w:rPr>
                <w:rFonts w:hint="eastAsia" w:ascii="宋体" w:hAnsi="宋体" w:eastAsia="宋体" w:cs="宋体"/>
                <w:kern w:val="2"/>
                <w:sz w:val="24"/>
                <w:szCs w:val="24"/>
                <w:highlight w:val="none"/>
                <w:lang w:val="en-US"/>
              </w:rPr>
            </w:pPr>
            <w:r>
              <w:rPr>
                <w:rFonts w:hint="eastAsia" w:ascii="宋体" w:hAnsi="宋体" w:eastAsia="宋体" w:cs="宋体"/>
                <w:color w:val="000000"/>
                <w:kern w:val="2"/>
                <w:sz w:val="24"/>
                <w:szCs w:val="24"/>
                <w:highlight w:val="none"/>
                <w:u w:color="000000"/>
                <w:lang w:val="en-US" w:eastAsia="zh-CN" w:bidi="ar"/>
              </w:rPr>
              <w:t>项目名称</w:t>
            </w:r>
          </w:p>
        </w:tc>
        <w:tc>
          <w:tcPr>
            <w:tcW w:w="7797" w:type="dxa"/>
            <w:tcBorders>
              <w:top w:val="single" w:color="auto" w:sz="12" w:space="0"/>
              <w:left w:val="nil"/>
              <w:bottom w:val="single" w:color="auto" w:sz="12" w:space="0"/>
              <w:right w:val="single" w:color="auto" w:sz="12"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kern w:val="2"/>
                <w:sz w:val="24"/>
                <w:szCs w:val="24"/>
                <w:highlight w:val="none"/>
                <w:lang w:val="en-US"/>
              </w:rPr>
            </w:pPr>
            <w:r>
              <w:rPr>
                <w:rFonts w:hint="default" w:ascii="Times New Roman" w:hAnsi="Times New Roman" w:eastAsia="宋体" w:cs="Times New Roman"/>
                <w:color w:val="000000"/>
                <w:kern w:val="2"/>
                <w:sz w:val="24"/>
                <w:szCs w:val="24"/>
                <w:highlight w:val="none"/>
                <w:u w:color="000000"/>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46" w:hRule="atLeast"/>
        </w:trPr>
        <w:tc>
          <w:tcPr>
            <w:tcW w:w="1803" w:type="dxa"/>
            <w:tcBorders>
              <w:top w:val="single" w:color="auto" w:sz="4" w:space="0"/>
              <w:left w:val="single" w:color="auto" w:sz="12" w:space="0"/>
              <w:bottom w:val="single" w:color="auto" w:sz="4" w:space="0"/>
              <w:right w:val="single" w:color="auto" w:sz="12" w:space="0"/>
            </w:tcBorders>
            <w:shd w:val="clear" w:color="auto" w:fill="auto"/>
            <w:vAlign w:val="center"/>
          </w:tcPr>
          <w:p>
            <w:pPr>
              <w:keepNext w:val="0"/>
              <w:keepLines w:val="0"/>
              <w:widowControl/>
              <w:suppressLineNumbers w:val="0"/>
              <w:spacing w:before="0" w:beforeAutospacing="0" w:after="0" w:afterAutospacing="0" w:line="460" w:lineRule="exact"/>
              <w:ind w:left="0" w:right="0" w:firstLine="120" w:firstLineChars="50"/>
              <w:jc w:val="both"/>
              <w:rPr>
                <w:rFonts w:hint="eastAsia" w:ascii="宋体" w:hAnsi="宋体" w:eastAsia="宋体" w:cs="宋体"/>
                <w:kern w:val="2"/>
                <w:sz w:val="24"/>
                <w:szCs w:val="24"/>
                <w:highlight w:val="none"/>
                <w:lang w:val="en-US"/>
              </w:rPr>
            </w:pPr>
            <w:r>
              <w:rPr>
                <w:rFonts w:hint="eastAsia" w:ascii="宋体" w:hAnsi="宋体" w:eastAsia="宋体" w:cs="宋体"/>
                <w:color w:val="000000"/>
                <w:kern w:val="2"/>
                <w:sz w:val="24"/>
                <w:szCs w:val="24"/>
                <w:highlight w:val="none"/>
                <w:u w:color="000000"/>
                <w:lang w:val="en-US" w:eastAsia="zh-CN" w:bidi="ar"/>
              </w:rPr>
              <w:t>投标人名称</w:t>
            </w:r>
          </w:p>
        </w:tc>
        <w:tc>
          <w:tcPr>
            <w:tcW w:w="7797" w:type="dxa"/>
            <w:tcBorders>
              <w:top w:val="single" w:color="auto" w:sz="4" w:space="0"/>
              <w:left w:val="nil"/>
              <w:bottom w:val="single" w:color="auto" w:sz="4" w:space="0"/>
              <w:right w:val="single" w:color="auto" w:sz="12" w:space="0"/>
            </w:tcBorders>
            <w:shd w:val="clear" w:color="auto" w:fill="auto"/>
            <w:vAlign w:val="top"/>
          </w:tcPr>
          <w:p>
            <w:pPr>
              <w:pStyle w:val="16"/>
              <w:widowControl/>
              <w:spacing w:line="460" w:lineRule="exact"/>
              <w:ind w:left="86" w:leftChars="41"/>
              <w:rPr>
                <w:rFonts w:hint="eastAsia" w:ascii="宋体" w:hAnsi="Arial" w:eastAsia="宋体" w:cs="宋体"/>
                <w:sz w:val="24"/>
                <w:szCs w:val="24"/>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45" w:hRule="atLeast"/>
        </w:trPr>
        <w:tc>
          <w:tcPr>
            <w:tcW w:w="1803" w:type="dxa"/>
            <w:tcBorders>
              <w:top w:val="single" w:color="auto" w:sz="4" w:space="0"/>
              <w:left w:val="single" w:color="auto" w:sz="12" w:space="0"/>
              <w:bottom w:val="single" w:color="auto" w:sz="12" w:space="0"/>
              <w:right w:val="single" w:color="auto" w:sz="12"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2"/>
                <w:sz w:val="24"/>
                <w:szCs w:val="24"/>
                <w:highlight w:val="none"/>
                <w:lang w:val="en-US"/>
              </w:rPr>
            </w:pPr>
            <w:r>
              <w:rPr>
                <w:rFonts w:hint="eastAsia" w:ascii="宋体" w:hAnsi="宋体" w:eastAsia="宋体" w:cs="宋体"/>
                <w:color w:val="000000"/>
                <w:kern w:val="2"/>
                <w:sz w:val="24"/>
                <w:szCs w:val="24"/>
                <w:highlight w:val="none"/>
                <w:u w:color="000000"/>
                <w:lang w:val="en-US" w:eastAsia="zh-CN" w:bidi="ar"/>
              </w:rPr>
              <w:t>总投标价\服务期</w:t>
            </w:r>
          </w:p>
        </w:tc>
        <w:tc>
          <w:tcPr>
            <w:tcW w:w="7797" w:type="dxa"/>
            <w:tcBorders>
              <w:top w:val="single" w:color="auto" w:sz="4" w:space="0"/>
              <w:left w:val="nil"/>
              <w:bottom w:val="single" w:color="auto" w:sz="12" w:space="0"/>
              <w:right w:val="single" w:color="auto" w:sz="12" w:space="0"/>
            </w:tcBorders>
            <w:shd w:val="clear" w:color="auto" w:fill="auto"/>
            <w:vAlign w:val="center"/>
          </w:tcPr>
          <w:p>
            <w:pPr>
              <w:keepNext w:val="0"/>
              <w:keepLines w:val="0"/>
              <w:suppressLineNumbers w:val="0"/>
              <w:spacing w:before="0" w:beforeAutospacing="0" w:after="0" w:afterAutospacing="0" w:line="360" w:lineRule="auto"/>
              <w:ind w:left="0" w:right="0"/>
              <w:rPr>
                <w:rFonts w:hint="default" w:ascii="宋体"/>
                <w:color w:val="000000"/>
                <w:sz w:val="24"/>
                <w:highlight w:val="none"/>
              </w:rPr>
            </w:pPr>
            <w:r>
              <w:rPr>
                <w:rFonts w:hint="eastAsia" w:ascii="宋体"/>
                <w:color w:val="000000"/>
                <w:sz w:val="24"/>
                <w:highlight w:val="none"/>
              </w:rPr>
              <w:t>总投标价 （大写）：</w:t>
            </w:r>
            <w:r>
              <w:rPr>
                <w:rFonts w:hint="eastAsia" w:ascii="宋体"/>
                <w:color w:val="000000"/>
                <w:sz w:val="24"/>
                <w:highlight w:val="none"/>
                <w:u w:val="single"/>
              </w:rPr>
              <w:t xml:space="preserve">                   </w:t>
            </w:r>
            <w:r>
              <w:rPr>
                <w:rFonts w:hint="eastAsia" w:ascii="宋体"/>
                <w:color w:val="000000"/>
                <w:sz w:val="24"/>
                <w:highlight w:val="none"/>
              </w:rPr>
              <w:t>元</w:t>
            </w:r>
          </w:p>
          <w:p>
            <w:pPr>
              <w:keepNext w:val="0"/>
              <w:keepLines w:val="0"/>
              <w:suppressLineNumbers w:val="0"/>
              <w:spacing w:before="0" w:beforeAutospacing="0" w:after="0" w:afterAutospacing="0" w:line="360" w:lineRule="auto"/>
              <w:ind w:left="0" w:right="0" w:firstLine="1080" w:firstLineChars="450"/>
              <w:rPr>
                <w:rFonts w:hint="default" w:ascii="宋体"/>
                <w:color w:val="000000"/>
                <w:sz w:val="24"/>
                <w:highlight w:val="none"/>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p>
            <w:pPr>
              <w:keepNext w:val="0"/>
              <w:keepLines w:val="0"/>
              <w:widowControl/>
              <w:suppressLineNumbers w:val="0"/>
              <w:spacing w:before="0" w:beforeAutospacing="0" w:after="0" w:afterAutospacing="0" w:line="360" w:lineRule="auto"/>
              <w:ind w:left="0" w:right="0"/>
              <w:jc w:val="both"/>
              <w:rPr>
                <w:rFonts w:hint="eastAsia" w:ascii="宋体"/>
                <w:color w:val="000000"/>
                <w:sz w:val="24"/>
                <w:highlight w:val="none"/>
              </w:rPr>
            </w:pPr>
          </w:p>
          <w:p>
            <w:pPr>
              <w:keepNext w:val="0"/>
              <w:keepLines w:val="0"/>
              <w:suppressLineNumbers w:val="0"/>
              <w:spacing w:before="0" w:beforeAutospacing="0" w:after="0" w:afterAutospacing="0" w:line="360" w:lineRule="auto"/>
              <w:ind w:left="0" w:right="0"/>
              <w:rPr>
                <w:rFonts w:hint="eastAsia" w:ascii="宋体"/>
                <w:color w:val="auto"/>
                <w:sz w:val="24"/>
                <w:highlight w:val="none"/>
              </w:rPr>
            </w:pPr>
            <w:r>
              <w:rPr>
                <w:rFonts w:hint="eastAsia" w:ascii="宋体"/>
                <w:color w:val="auto"/>
                <w:szCs w:val="21"/>
                <w:highlight w:val="none"/>
                <w:lang w:val="zh-CN"/>
              </w:rPr>
              <w:t>其中，</w:t>
            </w:r>
            <w:r>
              <w:rPr>
                <w:rFonts w:hint="eastAsia" w:ascii="宋体" w:hAnsi="宋体" w:cs="宋体"/>
                <w:b/>
                <w:color w:val="auto"/>
                <w:szCs w:val="21"/>
                <w:highlight w:val="none"/>
              </w:rPr>
              <w:t>小、微型、监狱、残疾人福利性企业报价（</w:t>
            </w:r>
            <w:r>
              <w:rPr>
                <w:rFonts w:hint="eastAsia" w:ascii="宋体"/>
                <w:color w:val="auto"/>
                <w:szCs w:val="21"/>
                <w:highlight w:val="none"/>
              </w:rPr>
              <w:t>注：非小微等企业可以不填写</w:t>
            </w:r>
            <w:r>
              <w:rPr>
                <w:rFonts w:hint="eastAsia" w:ascii="宋体" w:hAnsi="宋体" w:cs="宋体"/>
                <w:b/>
                <w:color w:val="auto"/>
                <w:szCs w:val="21"/>
                <w:highlight w:val="none"/>
              </w:rPr>
              <w:t>）</w:t>
            </w:r>
          </w:p>
          <w:p>
            <w:pPr>
              <w:keepNext w:val="0"/>
              <w:keepLines w:val="0"/>
              <w:suppressLineNumbers w:val="0"/>
              <w:spacing w:before="0" w:beforeAutospacing="0" w:after="0" w:afterAutospacing="0" w:line="360" w:lineRule="auto"/>
              <w:ind w:left="0" w:right="0" w:firstLine="1080" w:firstLineChars="450"/>
              <w:rPr>
                <w:rFonts w:hint="eastAsia" w:ascii="宋体" w:hAnsi="宋体"/>
                <w:color w:val="auto"/>
                <w:sz w:val="24"/>
                <w:highlight w:val="none"/>
              </w:rPr>
            </w:pPr>
            <w:r>
              <w:rPr>
                <w:rFonts w:hint="eastAsia" w:ascii="宋体" w:hAnsi="宋体"/>
                <w:color w:val="auto"/>
                <w:sz w:val="24"/>
                <w:highlight w:val="none"/>
              </w:rPr>
              <w:t>（大写）：</w:t>
            </w:r>
            <w:r>
              <w:rPr>
                <w:rFonts w:hint="eastAsia" w:ascii="宋体" w:hAnsi="宋体"/>
                <w:color w:val="auto"/>
                <w:sz w:val="24"/>
                <w:highlight w:val="none"/>
                <w:u w:val="single"/>
              </w:rPr>
              <w:t xml:space="preserve">                    </w:t>
            </w:r>
            <w:r>
              <w:rPr>
                <w:rFonts w:hint="eastAsia" w:ascii="宋体" w:hAnsi="宋体"/>
                <w:color w:val="auto"/>
                <w:sz w:val="24"/>
                <w:highlight w:val="none"/>
              </w:rPr>
              <w:t>元</w:t>
            </w:r>
          </w:p>
          <w:p>
            <w:pPr>
              <w:keepNext w:val="0"/>
              <w:keepLines w:val="0"/>
              <w:suppressLineNumbers w:val="0"/>
              <w:spacing w:before="0" w:beforeAutospacing="0" w:after="0" w:afterAutospacing="0" w:line="360" w:lineRule="auto"/>
              <w:ind w:left="0" w:right="0" w:firstLine="1200" w:firstLineChars="500"/>
              <w:rPr>
                <w:rFonts w:hint="eastAsia" w:ascii="宋体" w:hAnsi="宋体"/>
                <w:color w:val="auto"/>
                <w:sz w:val="24"/>
                <w:highlight w:val="none"/>
              </w:rPr>
            </w:pP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rPr>
              <w:t>元</w:t>
            </w:r>
          </w:p>
          <w:p>
            <w:pPr>
              <w:keepNext w:val="0"/>
              <w:keepLines w:val="0"/>
              <w:widowControl/>
              <w:suppressLineNumbers w:val="0"/>
              <w:spacing w:before="0" w:beforeAutospacing="0" w:after="0" w:afterAutospacing="0" w:line="360" w:lineRule="auto"/>
              <w:ind w:left="0" w:right="0"/>
              <w:jc w:val="both"/>
              <w:rPr>
                <w:rFonts w:hint="default"/>
                <w:kern w:val="2"/>
                <w:sz w:val="24"/>
                <w:szCs w:val="24"/>
                <w:highlight w:val="none"/>
                <w:lang w:val="en-US"/>
              </w:rPr>
            </w:pPr>
            <w:r>
              <w:rPr>
                <w:rFonts w:hint="eastAsia" w:ascii="宋体"/>
                <w:color w:val="000000"/>
                <w:sz w:val="24"/>
                <w:highlight w:val="none"/>
              </w:rPr>
              <w:t>服务期：</w:t>
            </w:r>
          </w:p>
        </w:tc>
      </w:tr>
    </w:tbl>
    <w:p>
      <w:pPr>
        <w:keepNext w:val="0"/>
        <w:keepLines w:val="0"/>
        <w:widowControl/>
        <w:suppressLineNumbers w:val="0"/>
        <w:snapToGrid w:val="0"/>
        <w:spacing w:before="0" w:beforeAutospacing="0" w:after="0" w:afterAutospacing="0" w:line="460" w:lineRule="exact"/>
        <w:ind w:left="2940" w:leftChars="1400" w:right="0" w:firstLine="723" w:firstLineChars="300"/>
        <w:jc w:val="both"/>
        <w:rPr>
          <w:rFonts w:hint="eastAsia" w:ascii="宋体" w:hAnsi="宋体" w:eastAsia="宋体" w:cs="宋体"/>
          <w:b/>
          <w:bCs w:val="0"/>
          <w:sz w:val="24"/>
          <w:szCs w:val="24"/>
          <w:highlight w:val="none"/>
          <w:lang w:val="en-US"/>
        </w:rPr>
      </w:pPr>
      <w:r>
        <w:rPr>
          <w:rFonts w:hint="eastAsia" w:ascii="宋体" w:hAnsi="宋体" w:eastAsia="宋体" w:cs="宋体"/>
          <w:b/>
          <w:bCs w:val="0"/>
          <w:color w:val="000000"/>
          <w:kern w:val="0"/>
          <w:sz w:val="24"/>
          <w:szCs w:val="24"/>
          <w:highlight w:val="none"/>
          <w:u w:color="000000"/>
          <w:lang w:val="en-US" w:eastAsia="zh-CN" w:bidi="ar"/>
        </w:rPr>
        <w:t xml:space="preserve"> </w:t>
      </w: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法定代表人或授权委托人（签字或盖章）：         投标人（盖章）：</w:t>
      </w:r>
    </w:p>
    <w:p>
      <w:pPr>
        <w:keepNext w:val="0"/>
        <w:keepLines w:val="0"/>
        <w:widowControl/>
        <w:suppressLineNumbers w:val="0"/>
        <w:snapToGrid w:val="0"/>
        <w:spacing w:before="312" w:beforeLines="100" w:beforeAutospacing="0" w:after="312" w:afterLines="100" w:afterAutospacing="0" w:line="360" w:lineRule="auto"/>
        <w:ind w:left="0" w:right="0"/>
        <w:jc w:val="center"/>
        <w:rPr>
          <w:highlight w:val="none"/>
          <w:lang w:val="en-US"/>
        </w:rPr>
      </w:pPr>
      <w:r>
        <w:rPr>
          <w:rFonts w:hint="eastAsia" w:ascii="宋体" w:hAnsi="宋体" w:eastAsia="宋体" w:cs="宋体"/>
          <w:color w:val="000000"/>
          <w:kern w:val="0"/>
          <w:sz w:val="24"/>
          <w:szCs w:val="24"/>
          <w:highlight w:val="none"/>
          <w:u w:color="000000"/>
          <w:lang w:val="en-US" w:eastAsia="zh-CN" w:bidi="ar"/>
        </w:rPr>
        <w:t xml:space="preserve">                                      日  期：    年   月   日 </w:t>
      </w:r>
    </w:p>
    <w:p>
      <w:pPr>
        <w:spacing w:line="360" w:lineRule="auto"/>
        <w:rPr>
          <w:rFonts w:hint="eastAsia" w:ascii="宋体" w:hAnsi="宋体" w:eastAsia="宋体" w:cs="宋体"/>
          <w:b/>
          <w:bCs w:val="0"/>
          <w:color w:val="000000"/>
          <w:kern w:val="0"/>
          <w:sz w:val="30"/>
          <w:szCs w:val="30"/>
          <w:highlight w:val="none"/>
          <w:lang w:val="en-US" w:eastAsia="zh-CN" w:bidi="ar"/>
        </w:rPr>
        <w:sectPr>
          <w:footerReference r:id="rId5" w:type="default"/>
          <w:pgSz w:w="11906" w:h="16838"/>
          <w:pgMar w:top="1440" w:right="1800" w:bottom="1440" w:left="1800" w:header="851" w:footer="992" w:gutter="0"/>
          <w:pgNumType w:start="1"/>
          <w:cols w:space="425" w:num="1"/>
          <w:docGrid w:type="lines" w:linePitch="312" w:charSpace="0"/>
        </w:sectPr>
      </w:pPr>
    </w:p>
    <w:p>
      <w:pPr>
        <w:keepNext w:val="0"/>
        <w:keepLines w:val="0"/>
        <w:widowControl/>
        <w:suppressLineNumbers w:val="0"/>
        <w:spacing w:before="0" w:beforeAutospacing="0" w:after="0" w:afterAutospacing="0" w:line="360" w:lineRule="exact"/>
        <w:ind w:left="0" w:right="0" w:firstLine="443" w:firstLineChars="147"/>
        <w:jc w:val="both"/>
        <w:rPr>
          <w:rFonts w:hint="eastAsia" w:ascii="宋体" w:hAnsi="宋体" w:eastAsia="宋体" w:cs="宋体"/>
          <w:b/>
          <w:bCs w:val="0"/>
          <w:sz w:val="30"/>
          <w:szCs w:val="30"/>
          <w:highlight w:val="none"/>
          <w:lang w:val="en-US"/>
        </w:rPr>
      </w:pPr>
    </w:p>
    <w:p>
      <w:pPr>
        <w:keepNext w:val="0"/>
        <w:keepLines w:val="0"/>
        <w:widowControl/>
        <w:suppressLineNumbers w:val="0"/>
        <w:spacing w:before="0" w:beforeAutospacing="0" w:after="0" w:afterAutospacing="0" w:line="360" w:lineRule="exact"/>
        <w:ind w:left="0" w:right="0" w:firstLine="443" w:firstLineChars="147"/>
        <w:jc w:val="both"/>
        <w:rPr>
          <w:rFonts w:hint="eastAsia" w:ascii="宋体" w:hAnsi="宋体" w:eastAsia="宋体" w:cs="宋体"/>
          <w:b/>
          <w:bCs w:val="0"/>
          <w:sz w:val="30"/>
          <w:szCs w:val="30"/>
          <w:highlight w:val="none"/>
          <w:lang w:val="en-US"/>
        </w:rPr>
      </w:pPr>
      <w:r>
        <w:rPr>
          <w:rFonts w:hint="eastAsia" w:ascii="宋体" w:hAnsi="宋体" w:eastAsia="宋体" w:cs="宋体"/>
          <w:b/>
          <w:bCs w:val="0"/>
          <w:color w:val="000000"/>
          <w:kern w:val="0"/>
          <w:sz w:val="30"/>
          <w:szCs w:val="30"/>
          <w:highlight w:val="none"/>
          <w:u w:color="000000"/>
          <w:lang w:val="en-US" w:eastAsia="zh-CN" w:bidi="ar"/>
        </w:rPr>
        <w:t>附件2</w:t>
      </w:r>
    </w:p>
    <w:p>
      <w:pPr>
        <w:keepNext w:val="0"/>
        <w:keepLines w:val="0"/>
        <w:widowControl/>
        <w:suppressLineNumbers w:val="0"/>
        <w:spacing w:before="0" w:beforeAutospacing="0" w:after="0" w:afterAutospacing="0" w:line="360" w:lineRule="exact"/>
        <w:ind w:left="0" w:right="0" w:firstLine="531" w:firstLineChars="147"/>
        <w:jc w:val="center"/>
        <w:rPr>
          <w:rFonts w:hint="eastAsia" w:ascii="宋体" w:hAnsi="宋体" w:eastAsia="宋体" w:cs="宋体"/>
          <w:b/>
          <w:bCs w:val="0"/>
          <w:sz w:val="36"/>
          <w:szCs w:val="36"/>
          <w:highlight w:val="none"/>
          <w:lang w:val="en-US"/>
        </w:rPr>
      </w:pPr>
      <w:r>
        <w:rPr>
          <w:rFonts w:hint="eastAsia" w:ascii="宋体" w:hAnsi="宋体" w:eastAsia="宋体" w:cs="宋体"/>
          <w:b/>
          <w:bCs w:val="0"/>
          <w:color w:val="000000"/>
          <w:kern w:val="0"/>
          <w:sz w:val="36"/>
          <w:szCs w:val="36"/>
          <w:highlight w:val="none"/>
          <w:u w:color="000000"/>
          <w:lang w:val="en-US" w:eastAsia="zh-CN" w:bidi="ar"/>
        </w:rPr>
        <w:t>投  标  函</w:t>
      </w:r>
    </w:p>
    <w:p>
      <w:pPr>
        <w:keepNext w:val="0"/>
        <w:keepLines w:val="0"/>
        <w:widowControl/>
        <w:suppressLineNumbers w:val="0"/>
        <w:spacing w:before="0" w:beforeAutospacing="0" w:after="0" w:afterAutospacing="0" w:line="440" w:lineRule="exact"/>
        <w:ind w:left="0" w:right="0"/>
        <w:jc w:val="both"/>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致：</w:t>
      </w:r>
      <w:r>
        <w:rPr>
          <w:rFonts w:hint="eastAsia" w:ascii="宋体" w:hAnsi="宋体" w:eastAsia="宋体" w:cs="宋体"/>
          <w:color w:val="000000"/>
          <w:kern w:val="0"/>
          <w:sz w:val="24"/>
          <w:szCs w:val="24"/>
          <w:highlight w:val="none"/>
          <w:u w:val="single" w:color="000000"/>
          <w:lang w:val="en-US" w:eastAsia="zh-CN" w:bidi="ar"/>
        </w:rPr>
        <w:t xml:space="preserve">       (采购人)       </w:t>
      </w: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1.我们决定参加贵单位组织的“</w:t>
      </w:r>
      <w:r>
        <w:rPr>
          <w:rFonts w:hint="eastAsia" w:ascii="宋体" w:hAnsi="宋体" w:eastAsia="宋体" w:cs="宋体"/>
          <w:color w:val="000000"/>
          <w:kern w:val="0"/>
          <w:sz w:val="24"/>
          <w:szCs w:val="24"/>
          <w:highlight w:val="none"/>
          <w:u w:val="single" w:color="000000"/>
          <w:lang w:val="en-US" w:eastAsia="zh-CN" w:bidi="ar"/>
        </w:rPr>
        <w:t xml:space="preserve"> （项目名称）   </w:t>
      </w:r>
      <w:r>
        <w:rPr>
          <w:rFonts w:hint="eastAsia" w:ascii="宋体" w:hAnsi="宋体" w:eastAsia="宋体" w:cs="宋体"/>
          <w:color w:val="0000FF"/>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 xml:space="preserve">”的招标。我方授权 </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(姓名和职务)代表我方</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（投标单位的名称）全权处理本项目投标的有关事宜。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2.我方愿意按照招标文件规定的各项要求，向采购人提供本项目的服务，总投标价为人民币（大写）</w:t>
      </w:r>
      <w:r>
        <w:rPr>
          <w:rFonts w:hint="eastAsia" w:ascii="宋体" w:hAnsi="宋体" w:eastAsia="宋体" w:cs="宋体"/>
          <w:color w:val="000000"/>
          <w:kern w:val="0"/>
          <w:sz w:val="24"/>
          <w:szCs w:val="24"/>
          <w:highlight w:val="none"/>
          <w:u w:val="single" w:color="000000"/>
          <w:lang w:val="en-US" w:eastAsia="zh-CN" w:bidi="ar"/>
        </w:rPr>
        <w:t xml:space="preserve">                   （小写）         元</w:t>
      </w:r>
      <w:r>
        <w:rPr>
          <w:rFonts w:hint="eastAsia" w:ascii="宋体" w:hAnsi="宋体" w:eastAsia="宋体" w:cs="宋体"/>
          <w:color w:val="000000"/>
          <w:kern w:val="0"/>
          <w:sz w:val="24"/>
          <w:szCs w:val="24"/>
          <w:highlight w:val="none"/>
          <w:u w:color="000000"/>
          <w:lang w:val="en-US" w:eastAsia="zh-CN" w:bidi="ar"/>
        </w:rPr>
        <w:t>；服务期：</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3.一旦我方成为合同签字人，我方将严格履行合同规定的责任和义务。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default" w:ascii="宋体" w:hAnsi="宋体" w:eastAsia="宋体" w:cs="宋体"/>
          <w:color w:val="000000"/>
          <w:kern w:val="0"/>
          <w:sz w:val="24"/>
          <w:szCs w:val="24"/>
          <w:highlight w:val="none"/>
          <w:u w:color="000000"/>
          <w:lang w:val="en-US" w:eastAsia="zh-CN" w:bidi="ar"/>
        </w:rPr>
      </w:pPr>
      <w:r>
        <w:rPr>
          <w:rFonts w:hint="eastAsia" w:ascii="宋体" w:hAnsi="宋体" w:eastAsia="宋体" w:cs="宋体"/>
          <w:color w:val="000000"/>
          <w:kern w:val="0"/>
          <w:sz w:val="24"/>
          <w:szCs w:val="24"/>
          <w:highlight w:val="none"/>
          <w:u w:color="000000"/>
          <w:lang w:val="en-US" w:eastAsia="zh-CN" w:bidi="ar"/>
        </w:rPr>
        <w:t>4.投标有效期：为</w:t>
      </w:r>
      <w:r>
        <w:rPr>
          <w:rFonts w:hint="eastAsia" w:ascii="宋体" w:hAnsi="宋体" w:eastAsia="宋体" w:cs="宋体"/>
          <w:color w:val="000000"/>
          <w:kern w:val="0"/>
          <w:sz w:val="24"/>
          <w:szCs w:val="24"/>
          <w:highlight w:val="none"/>
          <w:u w:val="single" w:color="auto"/>
          <w:lang w:val="en-US" w:eastAsia="zh-CN" w:bidi="ar"/>
        </w:rPr>
        <w:t xml:space="preserve"> 30 </w:t>
      </w:r>
      <w:r>
        <w:rPr>
          <w:rFonts w:hint="eastAsia" w:ascii="宋体" w:hAnsi="宋体" w:eastAsia="宋体" w:cs="宋体"/>
          <w:color w:val="000000"/>
          <w:kern w:val="0"/>
          <w:sz w:val="24"/>
          <w:szCs w:val="24"/>
          <w:highlight w:val="none"/>
          <w:u w:color="000000"/>
          <w:lang w:val="en-US" w:eastAsia="zh-CN" w:bidi="ar"/>
        </w:rPr>
        <w:t>日历天（从投标截止之日算起）。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5.我方愿意提供可能另外要求的、与投标有关的文件资料，并保证我方已提供和将要提供的文件是真实的、准确的。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6.我单位提供如下通讯地址</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，电子邮箱（地址）：</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，确认本项目相关法律文书均通过提供的以上地址送达，相关文书只要发送至以上电子邮箱（地址）即视为送达，投标人愿意承担一切法律后果。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sz w:val="24"/>
          <w:szCs w:val="24"/>
          <w:highlight w:val="none"/>
          <w:lang w:val="en-US"/>
        </w:rPr>
      </w:pPr>
      <w:r>
        <w:rPr>
          <w:rFonts w:hint="default" w:ascii="Times New Roman" w:hAnsi="Times New Roman" w:eastAsia="宋体" w:cs="Times New Roman"/>
          <w:color w:val="000000"/>
          <w:kern w:val="0"/>
          <w:sz w:val="24"/>
          <w:szCs w:val="24"/>
          <w:highlight w:val="none"/>
          <w:u w:color="00000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投标单位名称</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（盖章）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sz w:val="24"/>
          <w:szCs w:val="24"/>
          <w:highlight w:val="none"/>
          <w:u w:val="single"/>
          <w:lang w:val="en-US"/>
        </w:rPr>
      </w:pPr>
      <w:r>
        <w:rPr>
          <w:rFonts w:hint="eastAsia" w:ascii="宋体" w:hAnsi="宋体" w:eastAsia="宋体" w:cs="宋体"/>
          <w:color w:val="000000"/>
          <w:kern w:val="0"/>
          <w:sz w:val="24"/>
          <w:szCs w:val="24"/>
          <w:highlight w:val="none"/>
          <w:u w:color="000000"/>
          <w:lang w:val="en-US" w:eastAsia="zh-CN" w:bidi="ar"/>
        </w:rPr>
        <w:t>投标人法定代表人或授权委托人（签字或盖章）：</w:t>
      </w:r>
      <w:r>
        <w:rPr>
          <w:rFonts w:hint="eastAsia" w:ascii="宋体" w:hAnsi="宋体" w:eastAsia="宋体" w:cs="宋体"/>
          <w:color w:val="000000"/>
          <w:kern w:val="0"/>
          <w:sz w:val="24"/>
          <w:szCs w:val="24"/>
          <w:highlight w:val="none"/>
          <w:u w:val="single" w:color="00000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2520" w:firstLineChars="105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日  期：</w:t>
      </w:r>
      <w:r>
        <w:rPr>
          <w:rFonts w:hint="eastAsia" w:ascii="宋体" w:hAnsi="宋体" w:eastAsia="宋体" w:cs="宋体"/>
          <w:color w:val="000000"/>
          <w:kern w:val="0"/>
          <w:sz w:val="24"/>
          <w:szCs w:val="24"/>
          <w:highlight w:val="none"/>
          <w:u w:val="single" w:color="00000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2520" w:firstLineChars="105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通讯地址：</w:t>
      </w:r>
      <w:r>
        <w:rPr>
          <w:rFonts w:hint="eastAsia" w:ascii="宋体" w:hAnsi="宋体" w:eastAsia="宋体" w:cs="宋体"/>
          <w:color w:val="000000"/>
          <w:kern w:val="0"/>
          <w:sz w:val="24"/>
          <w:szCs w:val="24"/>
          <w:highlight w:val="none"/>
          <w:u w:val="single" w:color="000000"/>
          <w:lang w:val="en-US" w:eastAsia="zh-CN" w:bidi="ar"/>
        </w:rPr>
        <w:t xml:space="preserve">                  </w:t>
      </w:r>
      <w:r>
        <w:rPr>
          <w:rFonts w:hint="eastAsia" w:ascii="宋体" w:hAnsi="宋体" w:eastAsia="宋体" w:cs="宋体"/>
          <w:color w:val="000000"/>
          <w:kern w:val="0"/>
          <w:sz w:val="24"/>
          <w:szCs w:val="24"/>
          <w:highlight w:val="none"/>
          <w:u w:color="00000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2520" w:firstLineChars="1050"/>
        <w:jc w:val="both"/>
        <w:textAlignment w:val="auto"/>
        <w:rPr>
          <w:rFonts w:hint="eastAsia" w:ascii="宋体" w:hAnsi="宋体" w:eastAsia="宋体" w:cs="宋体"/>
          <w:sz w:val="24"/>
          <w:szCs w:val="24"/>
          <w:highlight w:val="none"/>
          <w:lang w:val="en-US"/>
        </w:rPr>
      </w:pPr>
      <w:r>
        <w:rPr>
          <w:rFonts w:hint="eastAsia" w:ascii="宋体" w:hAnsi="宋体" w:eastAsia="宋体" w:cs="宋体"/>
          <w:color w:val="000000"/>
          <w:kern w:val="0"/>
          <w:sz w:val="24"/>
          <w:szCs w:val="24"/>
          <w:highlight w:val="none"/>
          <w:u w:color="000000"/>
          <w:lang w:val="en-US" w:eastAsia="zh-CN" w:bidi="ar"/>
        </w:rPr>
        <w:t>联系电话：</w:t>
      </w:r>
      <w:r>
        <w:rPr>
          <w:rFonts w:hint="eastAsia" w:ascii="宋体" w:hAnsi="宋体" w:eastAsia="宋体" w:cs="宋体"/>
          <w:color w:val="000000"/>
          <w:kern w:val="0"/>
          <w:sz w:val="24"/>
          <w:szCs w:val="24"/>
          <w:highlight w:val="none"/>
          <w:u w:val="single" w:color="00000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178" w:rightChars="-85" w:firstLine="2520" w:firstLineChars="1050"/>
        <w:jc w:val="both"/>
        <w:textAlignment w:val="auto"/>
        <w:rPr>
          <w:rFonts w:hint="eastAsia" w:ascii="宋体" w:hAnsi="宋体" w:eastAsia="宋体" w:cs="宋体"/>
          <w:sz w:val="24"/>
          <w:szCs w:val="24"/>
          <w:highlight w:val="none"/>
          <w:u w:val="single"/>
          <w:lang w:val="en-US"/>
        </w:rPr>
      </w:pPr>
      <w:r>
        <w:rPr>
          <w:rFonts w:hint="eastAsia" w:ascii="宋体" w:hAnsi="宋体" w:eastAsia="宋体" w:cs="宋体"/>
          <w:color w:val="000000"/>
          <w:kern w:val="0"/>
          <w:sz w:val="24"/>
          <w:szCs w:val="24"/>
          <w:highlight w:val="none"/>
          <w:u w:color="000000"/>
          <w:lang w:val="en-US" w:eastAsia="zh-CN" w:bidi="ar"/>
        </w:rPr>
        <w:t>传   真：</w:t>
      </w:r>
      <w:r>
        <w:rPr>
          <w:rFonts w:hint="eastAsia" w:ascii="宋体" w:hAnsi="宋体" w:eastAsia="宋体" w:cs="宋体"/>
          <w:color w:val="000000"/>
          <w:kern w:val="0"/>
          <w:sz w:val="24"/>
          <w:szCs w:val="24"/>
          <w:highlight w:val="none"/>
          <w:u w:val="single" w:color="000000"/>
          <w:lang w:val="en-US" w:eastAsia="zh-CN" w:bidi="ar"/>
        </w:rPr>
        <w:t xml:space="preserve">                   </w:t>
      </w:r>
    </w:p>
    <w:p>
      <w:pPr>
        <w:keepNext w:val="0"/>
        <w:keepLines w:val="0"/>
        <w:widowControl/>
        <w:suppressLineNumbers w:val="0"/>
        <w:spacing w:before="0" w:beforeAutospacing="0" w:after="0" w:afterAutospacing="0" w:line="360" w:lineRule="exact"/>
        <w:ind w:left="0" w:right="0" w:firstLine="413" w:firstLineChars="147"/>
        <w:jc w:val="both"/>
        <w:rPr>
          <w:rFonts w:hint="eastAsia" w:ascii="宋体" w:hAnsi="宋体" w:eastAsia="宋体" w:cs="宋体"/>
          <w:b/>
          <w:bCs w:val="0"/>
          <w:sz w:val="28"/>
          <w:szCs w:val="28"/>
          <w:highlight w:val="none"/>
          <w:lang w:val="en-US"/>
        </w:rPr>
      </w:pPr>
      <w:r>
        <w:rPr>
          <w:rFonts w:hint="eastAsia" w:ascii="宋体" w:hAnsi="宋体" w:eastAsia="宋体" w:cs="宋体"/>
          <w:b/>
          <w:bCs w:val="0"/>
          <w:color w:val="000000"/>
          <w:kern w:val="0"/>
          <w:sz w:val="28"/>
          <w:szCs w:val="28"/>
          <w:highlight w:val="none"/>
          <w:u w:color="000000"/>
          <w:lang w:val="en-US" w:eastAsia="zh-CN" w:bidi="ar"/>
        </w:rPr>
        <w:t xml:space="preserve"> </w:t>
      </w:r>
    </w:p>
    <w:p>
      <w:pPr>
        <w:rPr>
          <w:rFonts w:hint="eastAsia"/>
          <w:color w:val="auto"/>
          <w:highlight w:val="none"/>
        </w:rPr>
      </w:pPr>
      <w:r>
        <w:rPr>
          <w:b/>
          <w:bCs w:val="0"/>
          <w:sz w:val="32"/>
          <w:szCs w:val="32"/>
          <w:highlight w:val="none"/>
          <w:lang w:eastAsia="zh-CN"/>
        </w:rPr>
        <w:br w:type="page"/>
      </w:r>
      <w:r>
        <w:rPr>
          <w:rFonts w:hint="eastAsia" w:ascii="宋体" w:hAnsi="宋体"/>
          <w:b/>
          <w:color w:val="auto"/>
          <w:sz w:val="30"/>
          <w:szCs w:val="30"/>
          <w:highlight w:val="none"/>
        </w:rPr>
        <w:t>附件</w:t>
      </w:r>
      <w:r>
        <w:rPr>
          <w:rFonts w:hint="eastAsia" w:ascii="宋体" w:hAnsi="宋体"/>
          <w:b/>
          <w:color w:val="auto"/>
          <w:sz w:val="30"/>
          <w:szCs w:val="30"/>
          <w:highlight w:val="none"/>
          <w:lang w:val="en-US" w:eastAsia="zh-CN"/>
        </w:rPr>
        <w:t>3</w:t>
      </w:r>
      <w:r>
        <w:rPr>
          <w:rFonts w:hint="eastAsia" w:ascii="宋体" w:hAnsi="宋体"/>
          <w:b/>
          <w:color w:val="auto"/>
          <w:sz w:val="30"/>
          <w:szCs w:val="30"/>
          <w:highlight w:val="none"/>
        </w:rPr>
        <w:t xml:space="preserve">          </w:t>
      </w: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中小企业声明函（服务）</w:t>
      </w:r>
    </w:p>
    <w:p>
      <w:pPr>
        <w:ind w:firstLine="420" w:firstLineChars="200"/>
        <w:rPr>
          <w:rFonts w:hint="eastAsia"/>
          <w:color w:val="auto"/>
          <w:sz w:val="21"/>
          <w:szCs w:val="21"/>
          <w:highlight w:val="none"/>
        </w:rPr>
      </w:pPr>
      <w:r>
        <w:rPr>
          <w:rFonts w:hint="eastAsia"/>
          <w:color w:val="auto"/>
          <w:sz w:val="21"/>
          <w:szCs w:val="21"/>
          <w:highlight w:val="none"/>
        </w:rPr>
        <w:t>本公司（联合体）郑重声明，根据《政府采购促进中小企业发展管理办法》（财库﹝2020﹞46 号）的规定，本公司（联合体）参加</w:t>
      </w:r>
      <w:r>
        <w:rPr>
          <w:rFonts w:hint="eastAsia"/>
          <w:color w:val="auto"/>
          <w:sz w:val="21"/>
          <w:szCs w:val="21"/>
          <w:highlight w:val="none"/>
          <w:u w:val="single"/>
        </w:rPr>
        <w:t xml:space="preserve"> （单位名称） </w:t>
      </w:r>
      <w:r>
        <w:rPr>
          <w:rFonts w:hint="eastAsia"/>
          <w:color w:val="auto"/>
          <w:sz w:val="21"/>
          <w:szCs w:val="21"/>
          <w:highlight w:val="none"/>
        </w:rPr>
        <w:t>的</w:t>
      </w:r>
      <w:r>
        <w:rPr>
          <w:rFonts w:hint="eastAsia"/>
          <w:color w:val="auto"/>
          <w:sz w:val="21"/>
          <w:szCs w:val="21"/>
          <w:highlight w:val="none"/>
          <w:u w:val="single"/>
        </w:rPr>
        <w:t>（项目名称）</w:t>
      </w:r>
      <w:r>
        <w:rPr>
          <w:rFonts w:hint="eastAsia"/>
          <w:color w:val="auto"/>
          <w:sz w:val="21"/>
          <w:szCs w:val="21"/>
          <w:highlight w:val="none"/>
        </w:rPr>
        <w:t>采购活动，服务全部由符合政策要求的中小企业承接。相关企业（含联合体中的中小企业、签订分包意向协议的中小企业）的具体情况如下：</w:t>
      </w:r>
    </w:p>
    <w:p>
      <w:pPr>
        <w:ind w:firstLine="420" w:firstLineChars="200"/>
        <w:rPr>
          <w:rFonts w:hint="eastAsia"/>
          <w:color w:val="auto"/>
          <w:sz w:val="21"/>
          <w:szCs w:val="21"/>
          <w:highlight w:val="none"/>
        </w:rPr>
      </w:pPr>
      <w:r>
        <w:rPr>
          <w:rFonts w:hint="eastAsia"/>
          <w:color w:val="auto"/>
          <w:sz w:val="21"/>
          <w:szCs w:val="21"/>
          <w:highlight w:val="none"/>
        </w:rPr>
        <w:t>1.</w:t>
      </w:r>
      <w:r>
        <w:rPr>
          <w:rFonts w:hint="eastAsia"/>
          <w:color w:val="auto"/>
          <w:sz w:val="21"/>
          <w:szCs w:val="21"/>
          <w:highlight w:val="none"/>
          <w:u w:val="single"/>
        </w:rPr>
        <w:t xml:space="preserve"> （标的名称） </w:t>
      </w:r>
      <w:r>
        <w:rPr>
          <w:rFonts w:hint="eastAsia"/>
          <w:color w:val="auto"/>
          <w:sz w:val="21"/>
          <w:szCs w:val="21"/>
          <w:highlight w:val="none"/>
        </w:rPr>
        <w:t>，属于</w:t>
      </w:r>
      <w:r>
        <w:rPr>
          <w:rFonts w:hint="eastAsia"/>
          <w:color w:val="auto"/>
          <w:sz w:val="21"/>
          <w:szCs w:val="21"/>
          <w:u w:val="single"/>
          <w:lang w:val="en-US" w:eastAsia="zh-CN"/>
        </w:rPr>
        <w:t>其他未列明行业</w:t>
      </w:r>
      <w:r>
        <w:rPr>
          <w:rFonts w:hint="eastAsia"/>
          <w:color w:val="auto"/>
          <w:sz w:val="21"/>
          <w:szCs w:val="21"/>
          <w:highlight w:val="none"/>
        </w:rPr>
        <w:t>；承建（承接）企业为</w:t>
      </w:r>
      <w:r>
        <w:rPr>
          <w:rFonts w:hint="eastAsia"/>
          <w:color w:val="auto"/>
          <w:sz w:val="21"/>
          <w:szCs w:val="21"/>
          <w:highlight w:val="none"/>
          <w:u w:val="single"/>
        </w:rPr>
        <w:t xml:space="preserve"> （企业名称） </w:t>
      </w:r>
      <w:r>
        <w:rPr>
          <w:rFonts w:hint="eastAsia"/>
          <w:color w:val="auto"/>
          <w:sz w:val="21"/>
          <w:szCs w:val="21"/>
          <w:highlight w:val="none"/>
        </w:rPr>
        <w:t>，从业人员</w:t>
      </w:r>
      <w:r>
        <w:rPr>
          <w:rFonts w:hint="eastAsia"/>
          <w:color w:val="auto"/>
          <w:sz w:val="21"/>
          <w:szCs w:val="21"/>
          <w:highlight w:val="none"/>
          <w:u w:val="single"/>
        </w:rPr>
        <w:t xml:space="preserve">  </w:t>
      </w:r>
      <w:r>
        <w:rPr>
          <w:rFonts w:hint="eastAsia"/>
          <w:color w:val="auto"/>
          <w:sz w:val="21"/>
          <w:szCs w:val="21"/>
          <w:highlight w:val="none"/>
        </w:rPr>
        <w:t>人，营业收入为</w:t>
      </w:r>
      <w:r>
        <w:rPr>
          <w:rFonts w:hint="eastAsia"/>
          <w:color w:val="auto"/>
          <w:sz w:val="21"/>
          <w:szCs w:val="21"/>
          <w:highlight w:val="none"/>
          <w:u w:val="single"/>
        </w:rPr>
        <w:t xml:space="preserve">  </w:t>
      </w:r>
      <w:r>
        <w:rPr>
          <w:rFonts w:hint="eastAsia"/>
          <w:color w:val="auto"/>
          <w:sz w:val="21"/>
          <w:szCs w:val="21"/>
          <w:highlight w:val="none"/>
        </w:rPr>
        <w:t>万元，资产总额为</w:t>
      </w:r>
      <w:r>
        <w:rPr>
          <w:rFonts w:hint="eastAsia"/>
          <w:color w:val="auto"/>
          <w:sz w:val="21"/>
          <w:szCs w:val="21"/>
          <w:highlight w:val="none"/>
          <w:u w:val="single"/>
        </w:rPr>
        <w:t xml:space="preserve">  </w:t>
      </w:r>
      <w:r>
        <w:rPr>
          <w:rFonts w:hint="eastAsia"/>
          <w:color w:val="auto"/>
          <w:sz w:val="21"/>
          <w:szCs w:val="21"/>
          <w:highlight w:val="none"/>
        </w:rPr>
        <w:t>万元</w:t>
      </w:r>
      <w:r>
        <w:rPr>
          <w:rFonts w:hint="eastAsia"/>
          <w:color w:val="auto"/>
          <w:sz w:val="21"/>
          <w:szCs w:val="21"/>
          <w:highlight w:val="none"/>
          <w:vertAlign w:val="superscript"/>
        </w:rPr>
        <w:t xml:space="preserve">1 </w:t>
      </w:r>
      <w:r>
        <w:rPr>
          <w:rFonts w:hint="eastAsia"/>
          <w:color w:val="auto"/>
          <w:sz w:val="21"/>
          <w:szCs w:val="21"/>
          <w:highlight w:val="none"/>
        </w:rPr>
        <w:t>，属于</w:t>
      </w:r>
      <w:r>
        <w:rPr>
          <w:rFonts w:hint="eastAsia"/>
          <w:color w:val="auto"/>
          <w:sz w:val="21"/>
          <w:szCs w:val="21"/>
          <w:highlight w:val="none"/>
          <w:u w:val="single"/>
        </w:rPr>
        <w:t>（中型企业、小型企业、微型企业）</w:t>
      </w:r>
      <w:r>
        <w:rPr>
          <w:rFonts w:hint="eastAsia"/>
          <w:color w:val="auto"/>
          <w:sz w:val="21"/>
          <w:szCs w:val="21"/>
          <w:highlight w:val="none"/>
        </w:rPr>
        <w:t>；</w:t>
      </w:r>
    </w:p>
    <w:p>
      <w:pPr>
        <w:ind w:firstLine="420" w:firstLineChars="200"/>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u w:val="single"/>
        </w:rPr>
        <w:t xml:space="preserve">（标的名称）  </w:t>
      </w:r>
      <w:r>
        <w:rPr>
          <w:rFonts w:hint="eastAsia"/>
          <w:color w:val="auto"/>
          <w:sz w:val="21"/>
          <w:szCs w:val="21"/>
          <w:highlight w:val="none"/>
        </w:rPr>
        <w:t>，属于</w:t>
      </w:r>
      <w:r>
        <w:rPr>
          <w:rFonts w:hint="eastAsia"/>
          <w:color w:val="auto"/>
          <w:sz w:val="21"/>
          <w:szCs w:val="21"/>
          <w:u w:val="single"/>
          <w:lang w:val="en-US" w:eastAsia="zh-CN"/>
        </w:rPr>
        <w:t>其他未列明行业</w:t>
      </w:r>
      <w:r>
        <w:rPr>
          <w:rFonts w:hint="eastAsia"/>
          <w:color w:val="auto"/>
          <w:sz w:val="21"/>
          <w:szCs w:val="21"/>
          <w:highlight w:val="none"/>
        </w:rPr>
        <w:t xml:space="preserve">；承建（承接）企业为 </w:t>
      </w:r>
      <w:r>
        <w:rPr>
          <w:rFonts w:hint="eastAsia"/>
          <w:color w:val="auto"/>
          <w:sz w:val="21"/>
          <w:szCs w:val="21"/>
          <w:highlight w:val="none"/>
          <w:u w:val="single"/>
        </w:rPr>
        <w:t xml:space="preserve">（企业名称） </w:t>
      </w:r>
      <w:r>
        <w:rPr>
          <w:rFonts w:hint="eastAsia"/>
          <w:color w:val="auto"/>
          <w:sz w:val="21"/>
          <w:szCs w:val="21"/>
          <w:highlight w:val="none"/>
        </w:rPr>
        <w:t>，从业人员</w:t>
      </w:r>
      <w:r>
        <w:rPr>
          <w:rFonts w:hint="eastAsia"/>
          <w:color w:val="auto"/>
          <w:sz w:val="21"/>
          <w:szCs w:val="21"/>
          <w:highlight w:val="none"/>
          <w:u w:val="single"/>
        </w:rPr>
        <w:t xml:space="preserve">  </w:t>
      </w:r>
      <w:r>
        <w:rPr>
          <w:rFonts w:hint="eastAsia"/>
          <w:color w:val="auto"/>
          <w:sz w:val="21"/>
          <w:szCs w:val="21"/>
          <w:highlight w:val="none"/>
        </w:rPr>
        <w:t>人，营业收入为</w:t>
      </w:r>
      <w:r>
        <w:rPr>
          <w:rFonts w:hint="eastAsia"/>
          <w:color w:val="auto"/>
          <w:sz w:val="21"/>
          <w:szCs w:val="21"/>
          <w:highlight w:val="none"/>
          <w:u w:val="single"/>
        </w:rPr>
        <w:t xml:space="preserve">  </w:t>
      </w:r>
      <w:r>
        <w:rPr>
          <w:rFonts w:hint="eastAsia"/>
          <w:color w:val="auto"/>
          <w:sz w:val="21"/>
          <w:szCs w:val="21"/>
          <w:highlight w:val="none"/>
        </w:rPr>
        <w:t>万元，资产总额为</w:t>
      </w:r>
      <w:r>
        <w:rPr>
          <w:rFonts w:hint="eastAsia"/>
          <w:color w:val="auto"/>
          <w:sz w:val="21"/>
          <w:szCs w:val="21"/>
          <w:highlight w:val="none"/>
          <w:u w:val="single"/>
        </w:rPr>
        <w:t xml:space="preserve">  </w:t>
      </w:r>
      <w:r>
        <w:rPr>
          <w:rFonts w:hint="eastAsia"/>
          <w:color w:val="auto"/>
          <w:sz w:val="21"/>
          <w:szCs w:val="21"/>
          <w:highlight w:val="none"/>
        </w:rPr>
        <w:t>万元</w:t>
      </w:r>
      <w:r>
        <w:rPr>
          <w:rFonts w:hint="eastAsia"/>
          <w:color w:val="auto"/>
          <w:sz w:val="21"/>
          <w:szCs w:val="21"/>
          <w:highlight w:val="none"/>
          <w:vertAlign w:val="superscript"/>
        </w:rPr>
        <w:t>1</w:t>
      </w:r>
      <w:r>
        <w:rPr>
          <w:rFonts w:hint="eastAsia"/>
          <w:color w:val="auto"/>
          <w:sz w:val="21"/>
          <w:szCs w:val="21"/>
          <w:highlight w:val="none"/>
        </w:rPr>
        <w:t>，属于</w:t>
      </w:r>
      <w:r>
        <w:rPr>
          <w:rFonts w:hint="eastAsia"/>
          <w:color w:val="auto"/>
          <w:sz w:val="21"/>
          <w:szCs w:val="21"/>
          <w:highlight w:val="none"/>
          <w:u w:val="single"/>
        </w:rPr>
        <w:t>（中型企业、小型企业、微型企业）</w:t>
      </w:r>
      <w:r>
        <w:rPr>
          <w:rFonts w:hint="eastAsia"/>
          <w:color w:val="auto"/>
          <w:sz w:val="21"/>
          <w:szCs w:val="21"/>
          <w:highlight w:val="none"/>
        </w:rPr>
        <w:t>；</w:t>
      </w:r>
    </w:p>
    <w:p>
      <w:pPr>
        <w:ind w:firstLine="420" w:firstLineChars="200"/>
        <w:rPr>
          <w:color w:val="auto"/>
          <w:sz w:val="21"/>
          <w:szCs w:val="21"/>
          <w:highlight w:val="none"/>
        </w:rPr>
      </w:pPr>
      <w:r>
        <w:rPr>
          <w:rFonts w:hint="eastAsia"/>
          <w:color w:val="auto"/>
          <w:sz w:val="21"/>
          <w:szCs w:val="21"/>
          <w:highlight w:val="none"/>
        </w:rPr>
        <w:t>……</w:t>
      </w:r>
    </w:p>
    <w:p>
      <w:pPr>
        <w:ind w:firstLine="420" w:firstLineChars="200"/>
        <w:rPr>
          <w:rFonts w:hint="eastAsia"/>
          <w:color w:val="auto"/>
          <w:sz w:val="21"/>
          <w:szCs w:val="21"/>
          <w:highlight w:val="none"/>
        </w:rPr>
      </w:pPr>
      <w:r>
        <w:rPr>
          <w:rFonts w:hint="eastAsia"/>
          <w:color w:val="auto"/>
          <w:sz w:val="21"/>
          <w:szCs w:val="21"/>
          <w:highlight w:val="none"/>
        </w:rPr>
        <w:t>以上企业，不属于大企业的分支机构，不存在控股股东为大企业的情形，也不存在与大企业的负责人为同一人的情形。</w:t>
      </w:r>
    </w:p>
    <w:p>
      <w:pPr>
        <w:ind w:firstLine="420" w:firstLineChars="200"/>
        <w:rPr>
          <w:rFonts w:hint="eastAsia"/>
          <w:color w:val="auto"/>
          <w:sz w:val="21"/>
          <w:szCs w:val="21"/>
          <w:highlight w:val="none"/>
        </w:rPr>
      </w:pPr>
      <w:r>
        <w:rPr>
          <w:rFonts w:hint="eastAsia"/>
          <w:color w:val="auto"/>
          <w:sz w:val="21"/>
          <w:szCs w:val="21"/>
          <w:highlight w:val="none"/>
        </w:rPr>
        <w:t>本企业对上述声明内容的真实性负责。如有虚假，将依法承担相应责任。</w:t>
      </w:r>
    </w:p>
    <w:p>
      <w:pPr>
        <w:ind w:right="420" w:firstLine="4620" w:firstLineChars="2200"/>
        <w:rPr>
          <w:rFonts w:hint="eastAsia"/>
          <w:color w:val="auto"/>
          <w:highlight w:val="none"/>
        </w:rPr>
      </w:pPr>
      <w:r>
        <w:rPr>
          <w:rFonts w:hint="eastAsia"/>
          <w:color w:val="auto"/>
          <w:sz w:val="21"/>
          <w:szCs w:val="21"/>
          <w:highlight w:val="none"/>
        </w:rPr>
        <w:t>企业名</w:t>
      </w:r>
      <w:r>
        <w:rPr>
          <w:rFonts w:hint="eastAsia"/>
          <w:color w:val="auto"/>
          <w:highlight w:val="none"/>
        </w:rPr>
        <w:t>称（盖章）：</w:t>
      </w:r>
    </w:p>
    <w:p>
      <w:pPr>
        <w:ind w:right="420" w:firstLine="4620" w:firstLineChars="2200"/>
        <w:rPr>
          <w:rFonts w:hint="eastAsia"/>
          <w:color w:val="auto"/>
          <w:highlight w:val="none"/>
        </w:rPr>
      </w:pPr>
    </w:p>
    <w:p>
      <w:pPr>
        <w:ind w:right="420" w:firstLine="420" w:firstLineChars="200"/>
        <w:jc w:val="center"/>
        <w:rPr>
          <w:rFonts w:hint="eastAsia"/>
          <w:color w:val="auto"/>
          <w:highlight w:val="none"/>
        </w:rPr>
      </w:pPr>
      <w:r>
        <w:rPr>
          <w:rFonts w:hint="eastAsia"/>
          <w:color w:val="auto"/>
          <w:highlight w:val="none"/>
        </w:rPr>
        <w:t xml:space="preserve">               日 期：</w:t>
      </w:r>
    </w:p>
    <w:p>
      <w:pPr>
        <w:rPr>
          <w:color w:val="auto"/>
          <w:sz w:val="18"/>
          <w:szCs w:val="18"/>
          <w:highlight w:val="none"/>
        </w:rPr>
      </w:pPr>
      <w:r>
        <w:rPr>
          <w:rFonts w:hint="eastAsia"/>
          <w:color w:val="auto"/>
          <w:sz w:val="18"/>
          <w:szCs w:val="18"/>
          <w:highlight w:val="none"/>
        </w:rPr>
        <w:t>注</w:t>
      </w:r>
      <w:r>
        <w:rPr>
          <w:color w:val="auto"/>
          <w:sz w:val="18"/>
          <w:szCs w:val="18"/>
          <w:highlight w:val="none"/>
        </w:rPr>
        <w:t>1</w:t>
      </w:r>
      <w:r>
        <w:rPr>
          <w:rFonts w:hint="eastAsia"/>
          <w:color w:val="auto"/>
          <w:sz w:val="18"/>
          <w:szCs w:val="18"/>
          <w:highlight w:val="none"/>
        </w:rPr>
        <w:t>从业人员、营业收入、资产总额填报上一年度数据，无上一年度数据的新成立企业可不填报。</w:t>
      </w:r>
    </w:p>
    <w:p>
      <w:pPr>
        <w:spacing w:line="360" w:lineRule="exact"/>
        <w:ind w:firstLine="443" w:firstLineChars="147"/>
        <w:rPr>
          <w:rFonts w:hint="eastAsia" w:ascii="宋体" w:hAnsi="宋体"/>
          <w:b/>
          <w:color w:val="auto"/>
          <w:sz w:val="30"/>
          <w:szCs w:val="30"/>
          <w:highlight w:val="none"/>
        </w:rPr>
      </w:pPr>
    </w:p>
    <w:p>
      <w:pPr>
        <w:spacing w:line="360" w:lineRule="exact"/>
        <w:ind w:firstLine="443" w:firstLineChars="147"/>
        <w:rPr>
          <w:rFonts w:hint="eastAsia" w:eastAsia="宋体"/>
          <w:color w:val="auto"/>
          <w:sz w:val="24"/>
          <w:highlight w:val="none"/>
          <w:lang w:eastAsia="zh-CN"/>
        </w:rPr>
      </w:pPr>
      <w:r>
        <w:rPr>
          <w:rFonts w:hint="eastAsia" w:ascii="宋体" w:hAnsi="宋体"/>
          <w:b/>
          <w:color w:val="auto"/>
          <w:sz w:val="30"/>
          <w:szCs w:val="30"/>
          <w:highlight w:val="none"/>
        </w:rPr>
        <w:t>附件</w:t>
      </w:r>
      <w:r>
        <w:rPr>
          <w:rFonts w:hint="eastAsia" w:ascii="宋体" w:hAnsi="宋体"/>
          <w:b/>
          <w:color w:val="auto"/>
          <w:sz w:val="30"/>
          <w:szCs w:val="30"/>
          <w:highlight w:val="none"/>
          <w:lang w:val="en-US" w:eastAsia="zh-CN"/>
        </w:rPr>
        <w:t>4</w:t>
      </w: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残疾人福利性</w:t>
      </w:r>
      <w:r>
        <w:rPr>
          <w:rFonts w:hint="eastAsia" w:ascii="宋体" w:hAnsi="宋体"/>
          <w:b/>
          <w:color w:val="auto"/>
          <w:sz w:val="28"/>
          <w:szCs w:val="28"/>
          <w:highlight w:val="none"/>
          <w:lang w:eastAsia="zh-CN"/>
        </w:rPr>
        <w:t>单位</w:t>
      </w:r>
      <w:r>
        <w:rPr>
          <w:rFonts w:hint="eastAsia" w:ascii="宋体" w:hAnsi="宋体"/>
          <w:b/>
          <w:color w:val="auto"/>
          <w:sz w:val="28"/>
          <w:szCs w:val="28"/>
          <w:highlight w:val="none"/>
        </w:rPr>
        <w:t>声明函</w:t>
      </w:r>
    </w:p>
    <w:p>
      <w:pPr>
        <w:spacing w:line="588" w:lineRule="exact"/>
        <w:ind w:firstLine="630" w:firstLineChars="300"/>
        <w:rPr>
          <w:color w:val="auto"/>
          <w:highlight w:val="none"/>
        </w:rPr>
      </w:pPr>
      <w:r>
        <w:rPr>
          <w:rFonts w:hint="eastAsia"/>
          <w:color w:val="auto"/>
          <w:highlight w:val="none"/>
          <w:lang w:eastAsia="zh-CN"/>
        </w:rPr>
        <w:t>本单位</w:t>
      </w:r>
      <w:r>
        <w:rPr>
          <w:color w:val="auto"/>
          <w:highlight w:val="none"/>
        </w:rPr>
        <w:t>郑重声</w:t>
      </w:r>
      <w:r>
        <w:rPr>
          <w:rFonts w:hint="eastAsia"/>
          <w:color w:val="auto"/>
          <w:highlight w:val="none"/>
        </w:rPr>
        <w:t>明，</w:t>
      </w:r>
      <w:r>
        <w:rPr>
          <w:rFonts w:hint="eastAsia" w:ascii="Calibri" w:hAnsi="Calibri" w:eastAsia="宋体"/>
          <w:color w:val="auto"/>
          <w:spacing w:val="0"/>
          <w:sz w:val="21"/>
          <w:szCs w:val="24"/>
          <w:highlight w:val="none"/>
        </w:rPr>
        <w:t>根据《财政部 民政部 中国残疾人联合会关于促进残疾人就业政府采购政策的通知》（财库</w:t>
      </w:r>
      <w:r>
        <w:rPr>
          <w:rFonts w:hint="eastAsia" w:ascii="Calibri" w:hAnsi="Calibri" w:eastAsia="宋体"/>
          <w:color w:val="auto"/>
          <w:sz w:val="21"/>
          <w:szCs w:val="24"/>
          <w:highlight w:val="none"/>
        </w:rPr>
        <w:t>〔2017〕141</w:t>
      </w:r>
      <w:r>
        <w:rPr>
          <w:rFonts w:hint="eastAsia" w:ascii="Calibri" w:hAnsi="Calibri" w:eastAsia="宋体"/>
          <w:color w:val="auto"/>
          <w:spacing w:val="0"/>
          <w:sz w:val="21"/>
          <w:szCs w:val="24"/>
          <w:highlight w:val="none"/>
        </w:rPr>
        <w:t>号）的规定</w:t>
      </w:r>
      <w:r>
        <w:rPr>
          <w:rFonts w:hint="eastAsia"/>
          <w:color w:val="auto"/>
          <w:highlight w:val="none"/>
          <w:lang w:eastAsia="zh-CN"/>
        </w:rPr>
        <w:t>，</w:t>
      </w:r>
      <w:r>
        <w:rPr>
          <w:rFonts w:hint="eastAsia"/>
          <w:color w:val="auto"/>
          <w:highlight w:val="none"/>
        </w:rPr>
        <w:t>本单位为符合条件的残疾人福利性单位，且本单位参加______单位的______项目采购活动由本单位提供服务。</w:t>
      </w:r>
    </w:p>
    <w:p>
      <w:pPr>
        <w:spacing w:line="588" w:lineRule="exact"/>
        <w:ind w:firstLine="630" w:firstLineChars="300"/>
        <w:rPr>
          <w:color w:val="auto"/>
          <w:highlight w:val="none"/>
        </w:rPr>
      </w:pPr>
      <w:r>
        <w:rPr>
          <w:rFonts w:hint="eastAsia"/>
          <w:color w:val="auto"/>
          <w:highlight w:val="none"/>
        </w:rPr>
        <w:t>本单位对上述声明的真实性负责。如有虚假，将依法承担相应责任。</w:t>
      </w:r>
    </w:p>
    <w:p>
      <w:pPr>
        <w:spacing w:line="588" w:lineRule="exact"/>
        <w:ind w:firstLine="630" w:firstLineChars="300"/>
        <w:rPr>
          <w:color w:val="auto"/>
          <w:highlight w:val="none"/>
        </w:rPr>
      </w:pPr>
      <w:r>
        <w:rPr>
          <w:rFonts w:hint="eastAsia"/>
          <w:color w:val="auto"/>
          <w:highlight w:val="none"/>
        </w:rPr>
        <w:t xml:space="preserve">                                      投标人（盖单位章）：</w:t>
      </w:r>
    </w:p>
    <w:p>
      <w:pPr>
        <w:spacing w:line="588" w:lineRule="exact"/>
        <w:ind w:firstLine="630" w:firstLineChars="300"/>
        <w:rPr>
          <w:color w:val="auto"/>
          <w:highlight w:val="none"/>
        </w:rPr>
      </w:pPr>
      <w:r>
        <w:rPr>
          <w:rFonts w:hint="eastAsia"/>
          <w:color w:val="auto"/>
          <w:highlight w:val="none"/>
        </w:rPr>
        <w:t xml:space="preserve">                                                日  期：</w:t>
      </w:r>
    </w:p>
    <w:p>
      <w:pPr>
        <w:pStyle w:val="2"/>
        <w:rPr>
          <w:lang w:eastAsia="zh-CN"/>
        </w:rPr>
      </w:pPr>
    </w:p>
    <w:p>
      <w:pPr>
        <w:pStyle w:val="20"/>
        <w:widowControl/>
        <w:spacing w:before="0" w:beforeAutospacing="0" w:after="0" w:afterAutospacing="0" w:line="375" w:lineRule="atLeast"/>
        <w:ind w:left="0" w:right="0"/>
        <w:jc w:val="center"/>
        <w:outlineLvl w:val="0"/>
        <w:rPr>
          <w:b/>
          <w:bCs w:val="0"/>
          <w:sz w:val="32"/>
          <w:szCs w:val="32"/>
          <w:highlight w:val="none"/>
          <w:lang w:eastAsia="zh-CN"/>
        </w:rPr>
      </w:pPr>
    </w:p>
    <w:p>
      <w:pPr>
        <w:pStyle w:val="20"/>
        <w:widowControl/>
        <w:spacing w:before="0" w:beforeAutospacing="0" w:after="0" w:afterAutospacing="0" w:line="375" w:lineRule="atLeast"/>
        <w:ind w:left="0" w:right="0"/>
        <w:jc w:val="center"/>
        <w:outlineLvl w:val="0"/>
        <w:rPr>
          <w:b/>
          <w:bCs w:val="0"/>
          <w:sz w:val="32"/>
          <w:szCs w:val="32"/>
          <w:highlight w:val="none"/>
          <w:lang w:eastAsia="zh-CN"/>
        </w:rPr>
      </w:pPr>
    </w:p>
    <w:p>
      <w:pPr>
        <w:pStyle w:val="20"/>
        <w:widowControl/>
        <w:spacing w:before="0" w:beforeAutospacing="0" w:after="0" w:afterAutospacing="0" w:line="375" w:lineRule="atLeast"/>
        <w:ind w:left="0" w:right="0"/>
        <w:jc w:val="center"/>
        <w:outlineLvl w:val="0"/>
        <w:rPr>
          <w:b/>
          <w:bCs w:val="0"/>
          <w:sz w:val="32"/>
          <w:szCs w:val="32"/>
          <w:highlight w:val="none"/>
          <w:lang w:val="en-US"/>
        </w:rPr>
      </w:pPr>
      <w:r>
        <w:rPr>
          <w:b/>
          <w:bCs w:val="0"/>
          <w:sz w:val="32"/>
          <w:szCs w:val="32"/>
          <w:highlight w:val="none"/>
          <w:lang w:eastAsia="zh-CN"/>
        </w:rPr>
        <w:t>第七章</w:t>
      </w:r>
      <w:r>
        <w:rPr>
          <w:b/>
          <w:bCs w:val="0"/>
          <w:sz w:val="32"/>
          <w:szCs w:val="32"/>
          <w:highlight w:val="none"/>
          <w:lang w:val="en-US"/>
        </w:rPr>
        <w:t xml:space="preserve">   </w:t>
      </w:r>
      <w:r>
        <w:rPr>
          <w:rFonts w:hint="eastAsia"/>
          <w:b/>
          <w:bCs w:val="0"/>
          <w:sz w:val="32"/>
          <w:szCs w:val="32"/>
          <w:highlight w:val="none"/>
          <w:lang w:eastAsia="zh-CN"/>
        </w:rPr>
        <w:t>采购人</w:t>
      </w:r>
      <w:r>
        <w:rPr>
          <w:b/>
          <w:bCs w:val="0"/>
          <w:sz w:val="32"/>
          <w:szCs w:val="32"/>
          <w:highlight w:val="none"/>
          <w:lang w:eastAsia="zh-CN"/>
        </w:rPr>
        <w:t>、招标代理机构对本招标文件的确认</w:t>
      </w:r>
    </w:p>
    <w:tbl>
      <w:tblPr>
        <w:tblStyle w:val="22"/>
        <w:tblW w:w="8554"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1" w:hRule="atLeast"/>
        </w:trPr>
        <w:tc>
          <w:tcPr>
            <w:tcW w:w="85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40" w:lineRule="exact"/>
              <w:ind w:left="0" w:right="0" w:firstLine="560" w:firstLineChars="200"/>
              <w:jc w:val="both"/>
              <w:rPr>
                <w:rFonts w:hint="eastAsia" w:ascii="宋体" w:hAnsi="宋体" w:eastAsia="宋体" w:cs="宋体"/>
                <w:kern w:val="2"/>
                <w:sz w:val="28"/>
                <w:szCs w:val="28"/>
                <w:highlight w:val="none"/>
                <w:lang w:val="en-US"/>
              </w:rPr>
            </w:pPr>
          </w:p>
          <w:p>
            <w:pPr>
              <w:keepNext w:val="0"/>
              <w:keepLines w:val="0"/>
              <w:widowControl/>
              <w:suppressLineNumbers w:val="0"/>
              <w:spacing w:before="0" w:beforeAutospacing="0" w:after="0" w:afterAutospacing="0" w:line="600" w:lineRule="exact"/>
              <w:ind w:left="0" w:right="0" w:firstLine="560" w:firstLineChars="200"/>
              <w:jc w:val="both"/>
              <w:rPr>
                <w:rFonts w:hint="eastAsia" w:ascii="宋体" w:hAnsi="宋体" w:eastAsia="宋体" w:cs="宋体"/>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我单位对</w:t>
            </w:r>
            <w:r>
              <w:rPr>
                <w:rFonts w:hint="eastAsia" w:ascii="宋体" w:hAnsi="宋体" w:eastAsia="宋体" w:cs="宋体"/>
                <w:color w:val="000000"/>
                <w:kern w:val="2"/>
                <w:sz w:val="28"/>
                <w:szCs w:val="28"/>
                <w:highlight w:val="none"/>
                <w:u w:val="single" w:color="000000"/>
                <w:lang w:val="en-US" w:eastAsia="zh-CN" w:bidi="ar"/>
              </w:rPr>
              <w:t>2023年度滁州市地方金融风险监测预警服务采购项目</w:t>
            </w:r>
            <w:r>
              <w:rPr>
                <w:rFonts w:hint="eastAsia" w:ascii="宋体" w:hAnsi="宋体" w:eastAsia="宋体" w:cs="宋体"/>
                <w:color w:val="000000"/>
                <w:kern w:val="2"/>
                <w:sz w:val="28"/>
                <w:szCs w:val="28"/>
                <w:highlight w:val="none"/>
                <w:u w:color="000000"/>
                <w:lang w:val="en-US" w:eastAsia="zh-CN" w:bidi="ar"/>
              </w:rPr>
              <w:t>招标文件进行确认。</w:t>
            </w:r>
          </w:p>
          <w:p>
            <w:pPr>
              <w:keepNext w:val="0"/>
              <w:keepLines w:val="0"/>
              <w:widowControl/>
              <w:suppressLineNumbers w:val="0"/>
              <w:spacing w:before="0" w:beforeAutospacing="0" w:after="0" w:afterAutospacing="0" w:line="720" w:lineRule="exact"/>
              <w:ind w:left="0" w:right="0" w:firstLine="560" w:firstLineChars="200"/>
              <w:jc w:val="both"/>
              <w:rPr>
                <w:rFonts w:hint="eastAsia" w:ascii="宋体" w:hAnsi="宋体" w:eastAsia="宋体" w:cs="宋体"/>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 xml:space="preserve">采购人：滁州市地方金融监督管理局 </w:t>
            </w:r>
          </w:p>
          <w:p>
            <w:pPr>
              <w:keepNext w:val="0"/>
              <w:keepLines w:val="0"/>
              <w:widowControl/>
              <w:suppressLineNumbers w:val="0"/>
              <w:spacing w:before="0" w:beforeAutospacing="0" w:after="0" w:afterAutospacing="0" w:line="720" w:lineRule="exact"/>
              <w:ind w:left="0" w:right="0" w:firstLine="560" w:firstLineChars="200"/>
              <w:jc w:val="both"/>
              <w:rPr>
                <w:rFonts w:hint="eastAsia" w:ascii="宋体" w:hAnsi="宋体" w:eastAsia="宋体" w:cs="宋体"/>
                <w:color w:val="000000"/>
                <w:kern w:val="2"/>
                <w:sz w:val="28"/>
                <w:szCs w:val="28"/>
                <w:highlight w:val="none"/>
                <w:u w:color="000000"/>
                <w:lang w:val="en-US" w:eastAsia="zh-CN" w:bidi="ar"/>
              </w:rPr>
            </w:pPr>
            <w:r>
              <w:rPr>
                <w:rFonts w:hint="eastAsia" w:ascii="宋体" w:hAnsi="宋体" w:eastAsia="宋体" w:cs="宋体"/>
                <w:color w:val="000000"/>
                <w:kern w:val="2"/>
                <w:sz w:val="28"/>
                <w:szCs w:val="28"/>
                <w:highlight w:val="none"/>
                <w:u w:color="000000"/>
                <w:lang w:val="en-US" w:eastAsia="zh-CN" w:bidi="ar"/>
              </w:rPr>
              <w:t xml:space="preserve">联系人：李耀 </w:t>
            </w:r>
          </w:p>
          <w:p>
            <w:pPr>
              <w:keepNext w:val="0"/>
              <w:keepLines w:val="0"/>
              <w:widowControl/>
              <w:suppressLineNumbers w:val="0"/>
              <w:spacing w:before="0" w:beforeAutospacing="0" w:after="0" w:afterAutospacing="0" w:line="720" w:lineRule="exact"/>
              <w:ind w:left="0" w:right="0" w:firstLine="560" w:firstLineChars="200"/>
              <w:jc w:val="both"/>
              <w:rPr>
                <w:rFonts w:hint="eastAsia" w:ascii="宋体" w:hAnsi="宋体" w:eastAsia="宋体" w:cs="宋体"/>
                <w:color w:val="000000"/>
                <w:kern w:val="2"/>
                <w:sz w:val="28"/>
                <w:szCs w:val="28"/>
                <w:highlight w:val="none"/>
                <w:u w:color="000000"/>
                <w:lang w:val="en-US" w:eastAsia="zh-CN" w:bidi="ar"/>
              </w:rPr>
            </w:pPr>
            <w:r>
              <w:rPr>
                <w:rFonts w:hint="eastAsia" w:ascii="宋体" w:hAnsi="宋体" w:eastAsia="宋体" w:cs="宋体"/>
                <w:color w:val="000000"/>
                <w:kern w:val="2"/>
                <w:sz w:val="28"/>
                <w:szCs w:val="28"/>
                <w:highlight w:val="none"/>
                <w:u w:color="000000"/>
                <w:lang w:val="en-US" w:eastAsia="zh-CN" w:bidi="ar"/>
              </w:rPr>
              <w:t>联系电话：0550-3515108、18098392920</w:t>
            </w:r>
          </w:p>
          <w:p>
            <w:pPr>
              <w:keepNext w:val="0"/>
              <w:keepLines w:val="0"/>
              <w:widowControl/>
              <w:suppressLineNumbers w:val="0"/>
              <w:spacing w:before="0" w:beforeAutospacing="0" w:after="0" w:afterAutospacing="0" w:line="720" w:lineRule="exact"/>
              <w:ind w:left="0" w:right="0" w:firstLine="560" w:firstLineChars="200"/>
              <w:jc w:val="both"/>
              <w:rPr>
                <w:rFonts w:hint="eastAsia" w:ascii="宋体" w:hAnsi="宋体" w:eastAsia="宋体" w:cs="宋体"/>
                <w:color w:val="000000"/>
                <w:kern w:val="2"/>
                <w:sz w:val="28"/>
                <w:szCs w:val="28"/>
                <w:highlight w:val="none"/>
                <w:u w:color="000000"/>
                <w:lang w:val="en-US" w:eastAsia="zh-CN" w:bidi="ar"/>
              </w:rPr>
            </w:pPr>
          </w:p>
          <w:p>
            <w:pPr>
              <w:keepNext w:val="0"/>
              <w:keepLines w:val="0"/>
              <w:widowControl/>
              <w:suppressLineNumbers w:val="0"/>
              <w:spacing w:before="0" w:beforeAutospacing="0" w:after="0" w:afterAutospacing="0" w:line="440" w:lineRule="exact"/>
              <w:ind w:left="0" w:right="0" w:firstLine="1680" w:firstLineChars="600"/>
              <w:jc w:val="both"/>
              <w:rPr>
                <w:rFonts w:hint="eastAsia" w:ascii="宋体" w:hAnsi="宋体" w:eastAsia="宋体" w:cs="宋体"/>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 xml:space="preserve">                           （单位盖章）</w:t>
            </w:r>
          </w:p>
          <w:p>
            <w:pPr>
              <w:keepNext w:val="0"/>
              <w:keepLines w:val="0"/>
              <w:widowControl/>
              <w:suppressLineNumbers w:val="0"/>
              <w:spacing w:before="0" w:beforeAutospacing="0" w:after="0" w:afterAutospacing="0" w:line="440" w:lineRule="exact"/>
              <w:ind w:left="0" w:right="0" w:firstLine="6300" w:firstLineChars="2250"/>
              <w:jc w:val="both"/>
              <w:rPr>
                <w:rFonts w:hint="eastAsia" w:ascii="宋体" w:hAnsi="宋体" w:eastAsia="宋体" w:cs="宋体"/>
                <w:kern w:val="2"/>
                <w:sz w:val="28"/>
                <w:szCs w:val="28"/>
                <w:highlight w:val="none"/>
                <w:lang w:val="en-US"/>
              </w:rPr>
            </w:pPr>
          </w:p>
          <w:p>
            <w:pPr>
              <w:keepNext w:val="0"/>
              <w:keepLines w:val="0"/>
              <w:widowControl/>
              <w:suppressLineNumbers w:val="0"/>
              <w:spacing w:before="0" w:beforeAutospacing="0" w:after="0" w:afterAutospacing="0" w:line="440" w:lineRule="exact"/>
              <w:ind w:left="0" w:right="0" w:firstLine="5600" w:firstLineChars="2000"/>
              <w:jc w:val="both"/>
              <w:rPr>
                <w:rFonts w:hint="eastAsia" w:ascii="宋体" w:hAnsi="宋体" w:eastAsia="宋体" w:cs="宋体"/>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2023年7月</w:t>
            </w:r>
          </w:p>
          <w:p>
            <w:pPr>
              <w:keepNext w:val="0"/>
              <w:keepLines w:val="0"/>
              <w:widowControl/>
              <w:suppressLineNumbers w:val="0"/>
              <w:spacing w:before="0" w:beforeAutospacing="0" w:after="0" w:afterAutospacing="0" w:line="440" w:lineRule="exact"/>
              <w:ind w:left="0" w:right="0" w:firstLine="5600" w:firstLineChars="2000"/>
              <w:jc w:val="both"/>
              <w:rPr>
                <w:rFonts w:hint="eastAsia" w:ascii="宋体" w:hAnsi="宋体" w:eastAsia="宋体" w:cs="宋体"/>
                <w:kern w:val="2"/>
                <w:sz w:val="28"/>
                <w:szCs w:val="28"/>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4" w:hRule="atLeast"/>
        </w:trPr>
        <w:tc>
          <w:tcPr>
            <w:tcW w:w="85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40" w:lineRule="exact"/>
              <w:ind w:left="0" w:right="0"/>
              <w:jc w:val="both"/>
              <w:rPr>
                <w:rFonts w:hint="eastAsia" w:ascii="宋体" w:hAnsi="宋体" w:eastAsia="宋体" w:cs="宋体"/>
                <w:kern w:val="2"/>
                <w:sz w:val="28"/>
                <w:szCs w:val="28"/>
                <w:highlight w:val="none"/>
                <w:lang w:val="en-US"/>
              </w:rPr>
            </w:pPr>
          </w:p>
          <w:p>
            <w:pPr>
              <w:keepNext w:val="0"/>
              <w:keepLines w:val="0"/>
              <w:widowControl/>
              <w:suppressLineNumbers w:val="0"/>
              <w:spacing w:before="0" w:beforeAutospacing="0" w:after="0" w:afterAutospacing="0" w:line="600" w:lineRule="exact"/>
              <w:ind w:left="0" w:right="0" w:firstLine="560" w:firstLineChars="200"/>
              <w:jc w:val="both"/>
              <w:rPr>
                <w:rFonts w:hint="eastAsia" w:ascii="宋体" w:hAnsi="宋体" w:eastAsia="宋体" w:cs="宋体"/>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招标代理机构：滁州市城投工程咨询管理有限公司</w:t>
            </w:r>
          </w:p>
          <w:p>
            <w:pPr>
              <w:keepNext w:val="0"/>
              <w:keepLines w:val="0"/>
              <w:widowControl/>
              <w:suppressLineNumbers w:val="0"/>
              <w:spacing w:before="0" w:beforeAutospacing="0" w:after="0" w:afterAutospacing="0" w:line="600" w:lineRule="exact"/>
              <w:ind w:left="0" w:right="0" w:firstLine="560" w:firstLineChars="200"/>
              <w:jc w:val="both"/>
              <w:rPr>
                <w:rFonts w:hint="eastAsia" w:ascii="宋体" w:hAnsi="宋体" w:eastAsia="宋体" w:cs="宋体"/>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经办人：周蓓蕾</w:t>
            </w:r>
          </w:p>
          <w:p>
            <w:pPr>
              <w:keepNext w:val="0"/>
              <w:keepLines w:val="0"/>
              <w:widowControl/>
              <w:suppressLineNumbers w:val="0"/>
              <w:spacing w:before="0" w:beforeAutospacing="0" w:after="0" w:afterAutospacing="0" w:line="600" w:lineRule="exact"/>
              <w:ind w:left="0" w:right="0" w:firstLine="560" w:firstLineChars="200"/>
              <w:jc w:val="both"/>
              <w:rPr>
                <w:rFonts w:hint="eastAsia" w:ascii="宋体" w:hAnsi="宋体" w:eastAsia="宋体" w:cs="宋体"/>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电话：0550-3519519、18005505728</w:t>
            </w:r>
          </w:p>
          <w:p>
            <w:pPr>
              <w:keepNext w:val="0"/>
              <w:keepLines w:val="0"/>
              <w:widowControl/>
              <w:suppressLineNumbers w:val="0"/>
              <w:spacing w:before="0" w:beforeAutospacing="0" w:after="0" w:afterAutospacing="0" w:line="440" w:lineRule="exact"/>
              <w:ind w:left="0" w:right="0" w:firstLine="560" w:firstLineChars="200"/>
              <w:jc w:val="both"/>
              <w:rPr>
                <w:rFonts w:hint="eastAsia" w:ascii="宋体" w:hAnsi="宋体" w:eastAsia="宋体" w:cs="宋体"/>
                <w:kern w:val="2"/>
                <w:sz w:val="28"/>
                <w:szCs w:val="28"/>
                <w:highlight w:val="none"/>
                <w:lang w:val="en-US"/>
              </w:rPr>
            </w:pPr>
          </w:p>
          <w:p>
            <w:pPr>
              <w:pStyle w:val="2"/>
              <w:widowControl/>
              <w:spacing w:before="0" w:beforeAutospacing="0" w:after="120" w:afterAutospacing="0"/>
              <w:ind w:leftChars="200" w:right="0" w:firstLine="560"/>
              <w:rPr>
                <w:kern w:val="2"/>
                <w:sz w:val="28"/>
                <w:szCs w:val="28"/>
                <w:highlight w:val="none"/>
                <w:lang w:val="en-US"/>
              </w:rPr>
            </w:pPr>
          </w:p>
          <w:p>
            <w:pPr>
              <w:keepNext w:val="0"/>
              <w:keepLines w:val="0"/>
              <w:widowControl/>
              <w:suppressLineNumbers w:val="0"/>
              <w:spacing w:before="0" w:beforeAutospacing="0" w:after="0" w:afterAutospacing="0" w:line="357" w:lineRule="atLeast"/>
              <w:ind w:left="0" w:right="0"/>
              <w:jc w:val="both"/>
              <w:rPr>
                <w:rFonts w:hint="eastAsia" w:ascii="宋体" w:hAnsi="宋体" w:eastAsia="宋体" w:cs="宋体"/>
                <w:kern w:val="2"/>
                <w:highlight w:val="none"/>
                <w:lang w:val="en-US"/>
              </w:rPr>
            </w:pPr>
          </w:p>
          <w:p>
            <w:pPr>
              <w:keepNext w:val="0"/>
              <w:keepLines w:val="0"/>
              <w:widowControl/>
              <w:suppressLineNumbers w:val="0"/>
              <w:spacing w:before="0" w:beforeAutospacing="0" w:after="0" w:afterAutospacing="0" w:line="440" w:lineRule="exact"/>
              <w:ind w:left="0" w:right="0" w:firstLine="5740" w:firstLineChars="2050"/>
              <w:jc w:val="both"/>
              <w:rPr>
                <w:rFonts w:hint="eastAsia" w:ascii="宋体" w:hAnsi="宋体" w:eastAsia="宋体" w:cs="宋体"/>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（单位盖章）</w:t>
            </w:r>
          </w:p>
          <w:p>
            <w:pPr>
              <w:keepNext w:val="0"/>
              <w:keepLines w:val="0"/>
              <w:widowControl/>
              <w:suppressLineNumbers w:val="0"/>
              <w:spacing w:before="0" w:beforeAutospacing="0" w:after="0" w:afterAutospacing="0" w:line="440" w:lineRule="exact"/>
              <w:ind w:left="0" w:right="0" w:firstLine="6300" w:firstLineChars="2250"/>
              <w:jc w:val="both"/>
              <w:rPr>
                <w:rFonts w:hint="eastAsia" w:ascii="宋体" w:hAnsi="宋体" w:eastAsia="宋体" w:cs="宋体"/>
                <w:kern w:val="2"/>
                <w:sz w:val="28"/>
                <w:szCs w:val="28"/>
                <w:highlight w:val="none"/>
                <w:lang w:val="en-US"/>
              </w:rPr>
            </w:pPr>
          </w:p>
          <w:p>
            <w:pPr>
              <w:keepNext w:val="0"/>
              <w:keepLines w:val="0"/>
              <w:widowControl/>
              <w:suppressLineNumbers w:val="0"/>
              <w:spacing w:before="0" w:beforeAutospacing="0" w:after="0" w:afterAutospacing="0" w:line="440" w:lineRule="exact"/>
              <w:ind w:left="0" w:right="0" w:firstLine="5880" w:firstLineChars="2100"/>
              <w:jc w:val="both"/>
              <w:rPr>
                <w:rFonts w:hint="eastAsia" w:ascii="宋体" w:hAnsi="宋体" w:eastAsia="宋体" w:cs="宋体"/>
                <w:color w:val="FF0000"/>
                <w:kern w:val="2"/>
                <w:sz w:val="28"/>
                <w:szCs w:val="28"/>
                <w:highlight w:val="none"/>
                <w:lang w:val="en-US"/>
              </w:rPr>
            </w:pPr>
            <w:r>
              <w:rPr>
                <w:rFonts w:hint="eastAsia" w:ascii="宋体" w:hAnsi="宋体" w:eastAsia="宋体" w:cs="宋体"/>
                <w:color w:val="000000"/>
                <w:kern w:val="2"/>
                <w:sz w:val="28"/>
                <w:szCs w:val="28"/>
                <w:highlight w:val="none"/>
                <w:u w:color="000000"/>
                <w:lang w:val="en-US" w:eastAsia="zh-CN" w:bidi="ar"/>
              </w:rPr>
              <w:t>2023年7月</w:t>
            </w:r>
          </w:p>
        </w:tc>
      </w:tr>
    </w:tbl>
    <w:p>
      <w:pPr>
        <w:rPr>
          <w:highlight w:val="none"/>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〇.">
    <w:altName w:val="黑体"/>
    <w:panose1 w:val="00000000000000000000"/>
    <w:charset w:val="86"/>
    <w:family w:val="swiss"/>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auto"/>
    <w:pitch w:val="default"/>
    <w:sig w:usb0="00000283" w:usb1="288F0000" w:usb2="00000006" w:usb3="00000000" w:csb0="00040001" w:csb1="00000000"/>
  </w:font>
  <w:font w:name="ˎ̥">
    <w:altName w:val="Times New Roman"/>
    <w:panose1 w:val="00000000000000000000"/>
    <w:charset w:val="00"/>
    <w:family w:val="auto"/>
    <w:pitch w:val="default"/>
    <w:sig w:usb0="00000000" w:usb1="00000000" w:usb2="00000000" w:usb3="00000000" w:csb0="00000000" w:csb1="00000000"/>
  </w:font>
  <w:font w:name="宋体-18030">
    <w:altName w:val="宋体"/>
    <w:panose1 w:val="00000000000000000000"/>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D08A6"/>
    <w:multiLevelType w:val="singleLevel"/>
    <w:tmpl w:val="B5AD08A6"/>
    <w:lvl w:ilvl="0" w:tentative="0">
      <w:start w:val="5"/>
      <w:numFmt w:val="chineseCounting"/>
      <w:suff w:val="space"/>
      <w:lvlText w:val="第%1章"/>
      <w:lvlJc w:val="left"/>
      <w:rPr>
        <w:rFonts w:hint="eastAsia"/>
      </w:rPr>
    </w:lvl>
  </w:abstractNum>
  <w:abstractNum w:abstractNumId="1">
    <w:nsid w:val="492CB3D2"/>
    <w:multiLevelType w:val="multilevel"/>
    <w:tmpl w:val="492CB3D2"/>
    <w:lvl w:ilvl="0" w:tentative="0">
      <w:start w:val="33"/>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MDcwYWJmYjExZWQzNTVmZDAzZTYwM2JlMzJmZDYifQ=="/>
  </w:docVars>
  <w:rsids>
    <w:rsidRoot w:val="440F4D94"/>
    <w:rsid w:val="01D118B5"/>
    <w:rsid w:val="01E872A1"/>
    <w:rsid w:val="03EB72C0"/>
    <w:rsid w:val="06B76AF5"/>
    <w:rsid w:val="06D54ED0"/>
    <w:rsid w:val="07C12328"/>
    <w:rsid w:val="0B625D1F"/>
    <w:rsid w:val="0B8B29D7"/>
    <w:rsid w:val="0CEF01A1"/>
    <w:rsid w:val="0D586601"/>
    <w:rsid w:val="0D8F0D8C"/>
    <w:rsid w:val="0E064672"/>
    <w:rsid w:val="0E264319"/>
    <w:rsid w:val="0EBB3464"/>
    <w:rsid w:val="0FEC3D6A"/>
    <w:rsid w:val="10182671"/>
    <w:rsid w:val="114F3AD5"/>
    <w:rsid w:val="14334ED5"/>
    <w:rsid w:val="14C00319"/>
    <w:rsid w:val="14CF696D"/>
    <w:rsid w:val="15D46184"/>
    <w:rsid w:val="18D96084"/>
    <w:rsid w:val="1D2A5FD4"/>
    <w:rsid w:val="1DA44462"/>
    <w:rsid w:val="1E474369"/>
    <w:rsid w:val="1E567970"/>
    <w:rsid w:val="1F9647B1"/>
    <w:rsid w:val="1FBE5586"/>
    <w:rsid w:val="202979CC"/>
    <w:rsid w:val="222D5B93"/>
    <w:rsid w:val="22EA440E"/>
    <w:rsid w:val="23503E27"/>
    <w:rsid w:val="287E4991"/>
    <w:rsid w:val="29BA55DC"/>
    <w:rsid w:val="2CD13D11"/>
    <w:rsid w:val="2D921DED"/>
    <w:rsid w:val="2FD4269B"/>
    <w:rsid w:val="382B3EBA"/>
    <w:rsid w:val="40585B1F"/>
    <w:rsid w:val="41C76417"/>
    <w:rsid w:val="42AB7679"/>
    <w:rsid w:val="43EE045E"/>
    <w:rsid w:val="440F4D94"/>
    <w:rsid w:val="4443363F"/>
    <w:rsid w:val="454247AC"/>
    <w:rsid w:val="46DE1424"/>
    <w:rsid w:val="47DC16A5"/>
    <w:rsid w:val="49C27036"/>
    <w:rsid w:val="4B8A2C90"/>
    <w:rsid w:val="4BBE3EC0"/>
    <w:rsid w:val="4BF21D42"/>
    <w:rsid w:val="4C3857CB"/>
    <w:rsid w:val="4F522371"/>
    <w:rsid w:val="50620C14"/>
    <w:rsid w:val="54C56489"/>
    <w:rsid w:val="56797A9A"/>
    <w:rsid w:val="58BC42F8"/>
    <w:rsid w:val="5AB972A9"/>
    <w:rsid w:val="5AC41FE9"/>
    <w:rsid w:val="5C2219D2"/>
    <w:rsid w:val="5C940834"/>
    <w:rsid w:val="5F35414B"/>
    <w:rsid w:val="642277FE"/>
    <w:rsid w:val="6509245E"/>
    <w:rsid w:val="668A652A"/>
    <w:rsid w:val="691E05DB"/>
    <w:rsid w:val="6CC47100"/>
    <w:rsid w:val="6EA934B6"/>
    <w:rsid w:val="72D30C05"/>
    <w:rsid w:val="75843174"/>
    <w:rsid w:val="76B7003F"/>
    <w:rsid w:val="77FF70A2"/>
    <w:rsid w:val="78412396"/>
    <w:rsid w:val="794F00D8"/>
    <w:rsid w:val="79924E45"/>
    <w:rsid w:val="7F21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32"/>
    <w:semiHidden/>
    <w:unhideWhenUsed/>
    <w:qFormat/>
    <w:uiPriority w:val="0"/>
    <w:pPr>
      <w:keepNext/>
      <w:keepLines/>
      <w:widowControl w:val="0"/>
      <w:suppressLineNumbers w:val="0"/>
      <w:adjustRightInd w:val="0"/>
      <w:spacing w:before="0" w:beforeAutospacing="1" w:after="0" w:afterAutospacing="1" w:line="360" w:lineRule="atLeast"/>
      <w:ind w:left="2740" w:right="0" w:hanging="720"/>
      <w:jc w:val="both"/>
      <w:outlineLvl w:val="1"/>
    </w:pPr>
    <w:rPr>
      <w:rFonts w:hint="default" w:ascii="Times New Roman" w:hAnsi="Times New Roman" w:eastAsia="宋体" w:cs="Times New Roman"/>
      <w:color w:val="auto"/>
      <w:kern w:val="0"/>
      <w:sz w:val="24"/>
      <w:szCs w:val="24"/>
      <w:u w:color="auto"/>
      <w:lang w:val="en-US" w:eastAsia="zh-CN" w:bidi="ar"/>
    </w:rPr>
  </w:style>
  <w:style w:type="paragraph" w:styleId="8">
    <w:name w:val="heading 3"/>
    <w:basedOn w:val="1"/>
    <w:next w:val="1"/>
    <w:unhideWhenUsed/>
    <w:qFormat/>
    <w:uiPriority w:val="9"/>
    <w:pPr>
      <w:keepNext/>
      <w:keepLines/>
      <w:spacing w:line="360" w:lineRule="auto"/>
      <w:outlineLvl w:val="2"/>
    </w:pPr>
    <w:rPr>
      <w:rFonts w:ascii="仿宋_GB2312" w:eastAsia="仿宋_GB2312"/>
      <w:b/>
      <w:bCs/>
      <w:sz w:val="32"/>
      <w:szCs w:val="32"/>
    </w:rPr>
  </w:style>
  <w:style w:type="character" w:default="1" w:styleId="23">
    <w:name w:val="Default Paragraph Font"/>
    <w:semiHidden/>
    <w:qFormat/>
    <w:uiPriority w:val="0"/>
  </w:style>
  <w:style w:type="table" w:default="1" w:styleId="2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1"/>
    <w:link w:val="30"/>
    <w:qFormat/>
    <w:uiPriority w:val="0"/>
    <w:pPr>
      <w:keepNext w:val="0"/>
      <w:keepLines w:val="0"/>
      <w:widowControl/>
      <w:suppressLineNumbers w:val="0"/>
      <w:spacing w:before="0" w:beforeAutospacing="0" w:after="120" w:afterAutospacing="0" w:line="357" w:lineRule="atLeast"/>
      <w:ind w:left="420" w:leftChars="200" w:right="0" w:firstLine="420" w:firstLineChars="200"/>
      <w:jc w:val="both"/>
    </w:pPr>
    <w:rPr>
      <w:rFonts w:hint="default" w:ascii="Times New Roman" w:hAnsi="Times New Roman" w:eastAsia="宋体" w:cs="Times New Roman"/>
      <w:color w:val="000000"/>
      <w:kern w:val="0"/>
      <w:sz w:val="21"/>
      <w:szCs w:val="21"/>
      <w:u w:color="000000"/>
      <w:lang w:val="en-US" w:eastAsia="zh-CN" w:bidi="ar"/>
    </w:rPr>
  </w:style>
  <w:style w:type="paragraph" w:styleId="3">
    <w:name w:val="Body Text Indent"/>
    <w:basedOn w:val="1"/>
    <w:next w:val="4"/>
    <w:link w:val="29"/>
    <w:qFormat/>
    <w:uiPriority w:val="0"/>
    <w:pPr>
      <w:spacing w:after="120" w:afterLines="0" w:afterAutospacing="0"/>
      <w:ind w:left="420" w:leftChars="200"/>
    </w:pPr>
  </w:style>
  <w:style w:type="paragraph" w:styleId="4">
    <w:name w:val="envelope return"/>
    <w:basedOn w:val="1"/>
    <w:next w:val="5"/>
    <w:qFormat/>
    <w:uiPriority w:val="0"/>
    <w:pPr>
      <w:snapToGrid w:val="0"/>
    </w:pPr>
    <w:rPr>
      <w:rFonts w:ascii="Arial" w:hAnsi="Arial"/>
    </w:rPr>
  </w:style>
  <w:style w:type="paragraph" w:styleId="5">
    <w:name w:val="toc 7"/>
    <w:basedOn w:val="1"/>
    <w:next w:val="1"/>
    <w:qFormat/>
    <w:uiPriority w:val="39"/>
    <w:pPr>
      <w:ind w:left="1260"/>
      <w:jc w:val="left"/>
    </w:pPr>
    <w:rPr>
      <w:sz w:val="18"/>
      <w:szCs w:val="18"/>
    </w:rPr>
  </w:style>
  <w:style w:type="paragraph" w:styleId="9">
    <w:name w:val="Normal Indent"/>
    <w:basedOn w:val="1"/>
    <w:next w:val="2"/>
    <w:qFormat/>
    <w:uiPriority w:val="0"/>
    <w:pPr>
      <w:keepNext w:val="0"/>
      <w:keepLines w:val="0"/>
      <w:widowControl w:val="0"/>
      <w:suppressLineNumbers w:val="0"/>
      <w:adjustRightInd w:val="0"/>
      <w:spacing w:before="0" w:beforeAutospacing="0" w:after="0" w:afterAutospacing="0" w:line="360" w:lineRule="atLeast"/>
      <w:ind w:left="0" w:right="0" w:firstLine="482"/>
      <w:jc w:val="both"/>
    </w:pPr>
    <w:rPr>
      <w:rFonts w:hint="default" w:ascii="Times New Roman" w:hAnsi="Times New Roman" w:eastAsia="宋体" w:cs="Times New Roman"/>
      <w:color w:val="auto"/>
      <w:kern w:val="0"/>
      <w:sz w:val="24"/>
      <w:szCs w:val="24"/>
      <w:u w:color="auto"/>
      <w:lang w:val="en-US" w:eastAsia="zh-CN" w:bidi="ar"/>
    </w:rPr>
  </w:style>
  <w:style w:type="paragraph" w:styleId="10">
    <w:name w:val="annotation text"/>
    <w:basedOn w:val="1"/>
    <w:qFormat/>
    <w:uiPriority w:val="0"/>
    <w:pPr>
      <w:jc w:val="left"/>
    </w:pPr>
    <w:rPr>
      <w:kern w:val="1"/>
    </w:rPr>
  </w:style>
  <w:style w:type="paragraph" w:styleId="11">
    <w:name w:val="Body Text 3"/>
    <w:basedOn w:val="1"/>
    <w:qFormat/>
    <w:uiPriority w:val="0"/>
    <w:rPr>
      <w:rFonts w:ascii="宋体" w:hAnsi="Calibri" w:eastAsia="宋体" w:cs="Times New Roman"/>
      <w:sz w:val="24"/>
      <w:szCs w:val="20"/>
    </w:rPr>
  </w:style>
  <w:style w:type="paragraph" w:styleId="12">
    <w:name w:val="Body Text"/>
    <w:basedOn w:val="1"/>
    <w:next w:val="13"/>
    <w:qFormat/>
    <w:uiPriority w:val="0"/>
    <w:pPr>
      <w:widowControl w:val="0"/>
      <w:snapToGrid w:val="0"/>
      <w:spacing w:line="360" w:lineRule="auto"/>
    </w:pPr>
    <w:rPr>
      <w:rFonts w:ascii="Arial" w:hAnsi="Arial" w:eastAsia="仿宋_GB2312"/>
      <w:sz w:val="31"/>
    </w:rPr>
  </w:style>
  <w:style w:type="paragraph" w:customStyle="1" w:styleId="13">
    <w:name w:val="Default"/>
    <w:qFormat/>
    <w:uiPriority w:val="0"/>
    <w:pPr>
      <w:widowControl w:val="0"/>
      <w:autoSpaceDE w:val="0"/>
      <w:autoSpaceDN w:val="0"/>
      <w:adjustRightInd w:val="0"/>
    </w:pPr>
    <w:rPr>
      <w:rFonts w:ascii="微软雅黑.〇." w:hAnsi="Calibri" w:eastAsia="微软雅黑.〇." w:cs="微软雅黑.〇."/>
      <w:color w:val="000000"/>
      <w:sz w:val="24"/>
      <w:szCs w:val="24"/>
      <w:lang w:val="en-US" w:eastAsia="zh-CN" w:bidi="ar-SA"/>
    </w:rPr>
  </w:style>
  <w:style w:type="paragraph" w:styleId="14">
    <w:name w:val="List Continue"/>
    <w:basedOn w:val="1"/>
    <w:qFormat/>
    <w:uiPriority w:val="0"/>
    <w:pPr>
      <w:spacing w:after="120"/>
      <w:ind w:left="420"/>
    </w:pPr>
  </w:style>
  <w:style w:type="paragraph" w:styleId="15">
    <w:name w:val="Plain Text"/>
    <w:basedOn w:val="1"/>
    <w:next w:val="1"/>
    <w:link w:val="34"/>
    <w:qFormat/>
    <w:uiPriority w:val="0"/>
    <w:pPr>
      <w:keepNext w:val="0"/>
      <w:keepLines w:val="0"/>
      <w:widowControl w:val="0"/>
      <w:suppressLineNumbers w:val="0"/>
      <w:spacing w:before="0" w:beforeAutospacing="0" w:after="0" w:afterAutospacing="0" w:line="240" w:lineRule="auto"/>
      <w:ind w:left="0" w:right="0"/>
      <w:jc w:val="both"/>
    </w:pPr>
    <w:rPr>
      <w:rFonts w:hint="eastAsia" w:ascii="宋体" w:hAnsi="宋体" w:eastAsia="宋体" w:cs="宋体"/>
      <w:color w:val="auto"/>
      <w:kern w:val="2"/>
      <w:sz w:val="21"/>
      <w:szCs w:val="21"/>
      <w:u w:color="auto"/>
      <w:lang w:val="en-US" w:eastAsia="zh-CN" w:bidi="ar"/>
    </w:rPr>
  </w:style>
  <w:style w:type="paragraph" w:styleId="16">
    <w:name w:val="Date"/>
    <w:basedOn w:val="1"/>
    <w:next w:val="1"/>
    <w:link w:val="31"/>
    <w:qFormat/>
    <w:uiPriority w:val="0"/>
    <w:pPr>
      <w:keepNext w:val="0"/>
      <w:keepLines w:val="0"/>
      <w:widowControl w:val="0"/>
      <w:suppressLineNumbers w:val="0"/>
      <w:spacing w:before="0" w:beforeAutospacing="0" w:after="0" w:afterAutospacing="0" w:line="240" w:lineRule="auto"/>
      <w:ind w:left="0" w:right="0"/>
      <w:jc w:val="both"/>
    </w:pPr>
    <w:rPr>
      <w:rFonts w:hint="default" w:ascii="Arial" w:hAnsi="Arial" w:eastAsia="仿宋_GB2312" w:cs="Arial"/>
      <w:color w:val="000000"/>
      <w:kern w:val="2"/>
      <w:sz w:val="32"/>
      <w:szCs w:val="32"/>
      <w:u w:color="000000"/>
      <w:lang w:val="en-US" w:eastAsia="zh-CN" w:bidi="ar"/>
    </w:rPr>
  </w:style>
  <w:style w:type="paragraph" w:styleId="17">
    <w:name w:val="footer"/>
    <w:basedOn w:val="1"/>
    <w:link w:val="35"/>
    <w:qFormat/>
    <w:uiPriority w:val="0"/>
    <w:pPr>
      <w:tabs>
        <w:tab w:val="center" w:pos="4153"/>
        <w:tab w:val="right" w:pos="8306"/>
      </w:tabs>
      <w:snapToGrid w:val="0"/>
      <w:jc w:val="left"/>
    </w:pPr>
    <w:rPr>
      <w:sz w:val="18"/>
    </w:rPr>
  </w:style>
  <w:style w:type="paragraph" w:styleId="18">
    <w:name w:val="header"/>
    <w:basedOn w:val="1"/>
    <w:link w:val="3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List"/>
    <w:basedOn w:val="1"/>
    <w:qFormat/>
    <w:uiPriority w:val="0"/>
    <w:pPr>
      <w:keepNext w:val="0"/>
      <w:keepLines w:val="0"/>
      <w:widowControl w:val="0"/>
      <w:suppressLineNumbers w:val="0"/>
      <w:spacing w:before="0" w:beforeAutospacing="1" w:after="0" w:afterAutospacing="1" w:line="240" w:lineRule="auto"/>
      <w:ind w:left="420" w:right="0" w:hanging="420"/>
      <w:jc w:val="both"/>
    </w:pPr>
    <w:rPr>
      <w:rFonts w:hint="default" w:ascii="Arial" w:hAnsi="Arial" w:eastAsia="楷体_GB2312" w:cs="Arial"/>
      <w:color w:val="auto"/>
      <w:kern w:val="2"/>
      <w:sz w:val="28"/>
      <w:szCs w:val="28"/>
      <w:u w:color="auto"/>
      <w:lang w:val="en-US" w:eastAsia="zh-CN" w:bidi="ar"/>
    </w:rPr>
  </w:style>
  <w:style w:type="paragraph" w:styleId="20">
    <w:name w:val="Normal (Web)"/>
    <w:basedOn w:val="1"/>
    <w:qFormat/>
    <w:uiPriority w:val="0"/>
    <w:pPr>
      <w:keepNext w:val="0"/>
      <w:keepLines w:val="0"/>
      <w:widowControl/>
      <w:suppressLineNumbers w:val="0"/>
      <w:spacing w:before="0" w:beforeAutospacing="1" w:after="0" w:afterAutospacing="1" w:line="240" w:lineRule="auto"/>
      <w:ind w:left="0" w:right="0"/>
      <w:jc w:val="left"/>
    </w:pPr>
    <w:rPr>
      <w:rFonts w:hint="eastAsia" w:ascii="宋体" w:hAnsi="宋体" w:eastAsia="宋体" w:cs="宋体"/>
      <w:color w:val="auto"/>
      <w:kern w:val="0"/>
      <w:sz w:val="24"/>
      <w:szCs w:val="24"/>
      <w:u w:color="auto"/>
      <w:lang w:val="en-US" w:eastAsia="zh-CN" w:bidi="ar"/>
    </w:rPr>
  </w:style>
  <w:style w:type="paragraph" w:styleId="21">
    <w:name w:val="Body Text First Indent"/>
    <w:basedOn w:val="12"/>
    <w:unhideWhenUsed/>
    <w:qFormat/>
    <w:uiPriority w:val="99"/>
    <w:pPr>
      <w:ind w:firstLine="420" w:firstLineChars="100"/>
    </w:pPr>
  </w:style>
  <w:style w:type="character" w:styleId="24">
    <w:name w:val="Hyperlink"/>
    <w:qFormat/>
    <w:uiPriority w:val="99"/>
    <w:rPr>
      <w:color w:val="333333"/>
      <w:u w:val="none"/>
    </w:rPr>
  </w:style>
  <w:style w:type="paragraph" w:customStyle="1" w:styleId="25">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26">
    <w:name w:val="l正文"/>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customStyle="1" w:styleId="27">
    <w:name w:val="正文文字 8"/>
    <w:basedOn w:val="1"/>
    <w:next w:val="1"/>
    <w:qFormat/>
    <w:uiPriority w:val="0"/>
    <w:pPr>
      <w:ind w:left="240"/>
    </w:pPr>
    <w:rPr>
      <w:sz w:val="16"/>
    </w:rPr>
  </w:style>
  <w:style w:type="paragraph" w:customStyle="1" w:styleId="28">
    <w:name w:val="二级标题"/>
    <w:basedOn w:val="1"/>
    <w:next w:val="1"/>
    <w:qFormat/>
    <w:uiPriority w:val="0"/>
    <w:rPr>
      <w:rFonts w:hint="eastAsia" w:eastAsia="楷体"/>
    </w:rPr>
  </w:style>
  <w:style w:type="character" w:customStyle="1" w:styleId="29">
    <w:name w:val="正文文本缩进 Char"/>
    <w:basedOn w:val="23"/>
    <w:link w:val="3"/>
    <w:qFormat/>
    <w:uiPriority w:val="0"/>
    <w:rPr>
      <w:rFonts w:hint="default" w:ascii="Times New Roman" w:hAnsi="Times New Roman" w:eastAsia="宋体" w:cs="Times New Roman"/>
      <w:color w:val="000000"/>
      <w:kern w:val="0"/>
      <w:szCs w:val="21"/>
      <w:u w:color="000000"/>
    </w:rPr>
  </w:style>
  <w:style w:type="character" w:customStyle="1" w:styleId="30">
    <w:name w:val="正文首行缩进 2 Char"/>
    <w:basedOn w:val="29"/>
    <w:link w:val="2"/>
    <w:qFormat/>
    <w:uiPriority w:val="0"/>
    <w:rPr>
      <w:rFonts w:hint="default" w:ascii="Times New Roman" w:hAnsi="Times New Roman" w:eastAsia="宋体" w:cs="Times New Roman"/>
      <w:color w:val="000000"/>
      <w:kern w:val="0"/>
      <w:szCs w:val="21"/>
      <w:u w:color="000000"/>
    </w:rPr>
  </w:style>
  <w:style w:type="character" w:customStyle="1" w:styleId="31">
    <w:name w:val="日期 Char"/>
    <w:basedOn w:val="23"/>
    <w:link w:val="16"/>
    <w:qFormat/>
    <w:uiPriority w:val="0"/>
    <w:rPr>
      <w:rFonts w:ascii="Arial" w:hAnsi="Arial" w:eastAsia="仿宋_GB2312" w:cs="Arial"/>
      <w:color w:val="000000"/>
      <w:sz w:val="32"/>
      <w:szCs w:val="32"/>
      <w:u w:color="000000"/>
    </w:rPr>
  </w:style>
  <w:style w:type="character" w:customStyle="1" w:styleId="32">
    <w:name w:val="标题 2 Char"/>
    <w:basedOn w:val="23"/>
    <w:link w:val="7"/>
    <w:qFormat/>
    <w:uiPriority w:val="0"/>
    <w:rPr>
      <w:rFonts w:hint="default" w:ascii="Times New Roman" w:hAnsi="Times New Roman" w:eastAsia="宋体" w:cs="Times New Roman"/>
      <w:kern w:val="0"/>
      <w:sz w:val="24"/>
      <w:szCs w:val="24"/>
    </w:rPr>
  </w:style>
  <w:style w:type="character" w:customStyle="1" w:styleId="33">
    <w:name w:val="页眉 Char"/>
    <w:basedOn w:val="23"/>
    <w:link w:val="18"/>
    <w:qFormat/>
    <w:uiPriority w:val="0"/>
    <w:rPr>
      <w:rFonts w:hint="default" w:ascii="Times New Roman" w:hAnsi="Times New Roman" w:eastAsia="宋体" w:cs="Times New Roman"/>
      <w:color w:val="000000"/>
      <w:kern w:val="0"/>
      <w:sz w:val="18"/>
      <w:szCs w:val="18"/>
      <w:u w:color="000000"/>
    </w:rPr>
  </w:style>
  <w:style w:type="character" w:customStyle="1" w:styleId="34">
    <w:name w:val="纯文本 Char"/>
    <w:basedOn w:val="23"/>
    <w:link w:val="15"/>
    <w:qFormat/>
    <w:uiPriority w:val="0"/>
    <w:rPr>
      <w:rFonts w:hint="eastAsia" w:ascii="宋体" w:hAnsi="宋体" w:eastAsia="宋体" w:cs="宋体"/>
      <w:szCs w:val="21"/>
    </w:rPr>
  </w:style>
  <w:style w:type="character" w:customStyle="1" w:styleId="35">
    <w:name w:val="页脚 Char"/>
    <w:basedOn w:val="23"/>
    <w:link w:val="17"/>
    <w:qFormat/>
    <w:uiPriority w:val="0"/>
    <w:rPr>
      <w:rFonts w:hint="default" w:ascii="Times New Roman" w:hAnsi="Times New Roman" w:eastAsia="宋体" w:cs="Times New Roman"/>
      <w:color w:val="000000"/>
      <w:kern w:val="0"/>
      <w:sz w:val="18"/>
      <w:szCs w:val="18"/>
      <w:u w:color="000000"/>
    </w:rPr>
  </w:style>
  <w:style w:type="paragraph" w:customStyle="1" w:styleId="36">
    <w:name w:val="节标题"/>
    <w:basedOn w:val="1"/>
    <w:next w:val="1"/>
    <w:qFormat/>
    <w:uiPriority w:val="0"/>
    <w:pPr>
      <w:keepNext w:val="0"/>
      <w:keepLines w:val="0"/>
      <w:widowControl/>
      <w:suppressLineNumbers w:val="0"/>
      <w:spacing w:before="0" w:beforeAutospacing="0" w:after="0" w:afterAutospacing="0" w:line="289" w:lineRule="atLeast"/>
      <w:ind w:left="0" w:right="0"/>
      <w:jc w:val="center"/>
    </w:pPr>
    <w:rPr>
      <w:rFonts w:hint="default" w:ascii="Times New Roman" w:hAnsi="Times New Roman" w:eastAsia="宋体" w:cs="Times New Roman"/>
      <w:color w:val="000000"/>
      <w:kern w:val="0"/>
      <w:sz w:val="28"/>
      <w:szCs w:val="28"/>
      <w:u w:color="000000"/>
      <w:lang w:val="en-US" w:eastAsia="zh-CN" w:bidi="ar"/>
    </w:rPr>
  </w:style>
  <w:style w:type="paragraph" w:styleId="37">
    <w:name w:val="List Paragraph"/>
    <w:basedOn w:val="1"/>
    <w:qFormat/>
    <w:uiPriority w:val="0"/>
    <w:pPr>
      <w:widowControl w:val="0"/>
      <w:spacing w:line="240" w:lineRule="auto"/>
      <w:ind w:firstLine="200" w:firstLineChars="200"/>
      <w:textAlignment w:val="auto"/>
    </w:pPr>
    <w:rPr>
      <w:u w:val="none" w:color="000000"/>
    </w:rPr>
  </w:style>
  <w:style w:type="character" w:customStyle="1" w:styleId="38">
    <w:name w:val="NormalCharacter"/>
    <w:semiHidden/>
    <w:qFormat/>
    <w:uiPriority w:val="0"/>
  </w:style>
  <w:style w:type="paragraph" w:customStyle="1" w:styleId="39">
    <w:name w:val="正文1"/>
    <w:basedOn w:val="1"/>
    <w:qFormat/>
    <w:uiPriority w:val="0"/>
    <w:pPr>
      <w:spacing w:line="500" w:lineRule="exact"/>
      <w:jc w:val="center"/>
    </w:pPr>
    <w:rPr>
      <w:b/>
      <w:sz w:val="36"/>
    </w:rPr>
  </w:style>
  <w:style w:type="paragraph" w:customStyle="1" w:styleId="4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1">
    <w:name w:val="样式 样式 仿宋＋首行缩进 + 首行缩进:  2 字符 + 首行缩进:  2 字符"/>
    <w:basedOn w:val="1"/>
    <w:qFormat/>
    <w:uiPriority w:val="0"/>
    <w:pPr>
      <w:adjustRightInd w:val="0"/>
      <w:snapToGrid w:val="0"/>
      <w:spacing w:line="360" w:lineRule="auto"/>
      <w:ind w:firstLine="200" w:firstLineChars="200"/>
      <w:jc w:val="left"/>
    </w:pPr>
    <w:rPr>
      <w:rFonts w:ascii="仿宋_GB2312" w:eastAsia="仿宋_GB2312"/>
      <w:kern w:val="0"/>
      <w:sz w:val="28"/>
      <w:szCs w:val="20"/>
    </w:rPr>
  </w:style>
  <w:style w:type="paragraph" w:customStyle="1" w:styleId="42">
    <w:name w:val="xl25"/>
    <w:basedOn w:val="1"/>
    <w:qFormat/>
    <w:uiPriority w:val="0"/>
    <w:pPr>
      <w:widowControl/>
      <w:spacing w:before="100" w:beforeAutospacing="1" w:after="100" w:afterAutospacing="1"/>
      <w:jc w:val="right"/>
    </w:pPr>
    <w:rPr>
      <w:rFonts w:ascii="Arial Unicode MS" w:hAnsi="Arial Unicode MS" w:cs="宋体"/>
      <w:sz w:val="18"/>
      <w:szCs w:val="18"/>
    </w:rPr>
  </w:style>
  <w:style w:type="paragraph" w:customStyle="1" w:styleId="43">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44">
    <w:name w:val="首行缩进"/>
    <w:basedOn w:val="1"/>
    <w:next w:val="14"/>
    <w:qFormat/>
    <w:uiPriority w:val="0"/>
    <w:pPr>
      <w:spacing w:line="360" w:lineRule="auto"/>
      <w:ind w:firstLine="480" w:firstLineChars="200"/>
    </w:pPr>
    <w:rPr>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17781</Words>
  <Characters>19122</Characters>
  <Lines>0</Lines>
  <Paragraphs>0</Paragraphs>
  <TotalTime>27</TotalTime>
  <ScaleCrop>false</ScaleCrop>
  <LinksUpToDate>false</LinksUpToDate>
  <CharactersWithSpaces>21667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2021-12-21T01:48:00Z</dcterms:created>
  <dc:creator>傻傻一辈子</dc:creator>
  <cp:lastModifiedBy>傻傻一辈子</cp:lastModifiedBy>
  <cp:lastPrinted>2023-03-31T06:14:00Z</cp:lastPrinted>
  <dcterms:modified xsi:type="dcterms:W3CDTF">2023-07-04T03:00:04Z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C4C6A95434B94A3ABC07C832733C5A17</vt:lpwstr>
  </property>
</Properties>
</file>